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CE9" w:rsidRDefault="00385CE9">
      <w:pPr>
        <w:pStyle w:val="ConsPlusNormal"/>
      </w:pPr>
      <w:bookmarkStart w:id="0" w:name="_GoBack"/>
      <w:bookmarkEnd w:id="0"/>
      <w:r>
        <w:t>Зарегистрировано в Минюсте России 1 декабря 2016 г. N 44525</w:t>
      </w:r>
    </w:p>
    <w:p w:rsidR="00385CE9" w:rsidRDefault="00385CE9">
      <w:pPr>
        <w:pStyle w:val="ConsPlusNormal"/>
        <w:pBdr>
          <w:top w:val="single" w:sz="6" w:space="0" w:color="auto"/>
        </w:pBdr>
        <w:spacing w:before="100" w:after="100"/>
        <w:jc w:val="both"/>
        <w:rPr>
          <w:sz w:val="2"/>
          <w:szCs w:val="2"/>
        </w:rPr>
      </w:pPr>
    </w:p>
    <w:p w:rsidR="00385CE9" w:rsidRDefault="00385CE9">
      <w:pPr>
        <w:pStyle w:val="ConsPlusNormal"/>
        <w:jc w:val="both"/>
      </w:pPr>
    </w:p>
    <w:p w:rsidR="00385CE9" w:rsidRDefault="00385CE9">
      <w:pPr>
        <w:pStyle w:val="ConsPlusTitle"/>
        <w:jc w:val="center"/>
      </w:pPr>
      <w:r>
        <w:t>МИНИСТЕРСТВО ФИНАНСОВ РОССИЙСКОЙ ФЕДЕРАЦИИ</w:t>
      </w:r>
    </w:p>
    <w:p w:rsidR="00385CE9" w:rsidRDefault="00385CE9">
      <w:pPr>
        <w:pStyle w:val="ConsPlusTitle"/>
        <w:jc w:val="center"/>
      </w:pPr>
    </w:p>
    <w:p w:rsidR="00385CE9" w:rsidRDefault="00385CE9">
      <w:pPr>
        <w:pStyle w:val="ConsPlusTitle"/>
        <w:jc w:val="center"/>
      </w:pPr>
      <w:r>
        <w:t>ФЕДЕРАЛЬНОЕ КАЗНАЧЕЙСТВО</w:t>
      </w:r>
    </w:p>
    <w:p w:rsidR="00385CE9" w:rsidRDefault="00385CE9">
      <w:pPr>
        <w:pStyle w:val="ConsPlusTitle"/>
        <w:jc w:val="center"/>
      </w:pPr>
    </w:p>
    <w:p w:rsidR="00385CE9" w:rsidRDefault="00385CE9">
      <w:pPr>
        <w:pStyle w:val="ConsPlusTitle"/>
        <w:jc w:val="center"/>
      </w:pPr>
      <w:r>
        <w:t>ПРИКАЗ</w:t>
      </w:r>
    </w:p>
    <w:p w:rsidR="00385CE9" w:rsidRDefault="00385CE9">
      <w:pPr>
        <w:pStyle w:val="ConsPlusTitle"/>
        <w:jc w:val="center"/>
      </w:pPr>
      <w:r>
        <w:t>от 7 ноября 2016 г. N 23н</w:t>
      </w:r>
    </w:p>
    <w:p w:rsidR="00385CE9" w:rsidRDefault="00385CE9">
      <w:pPr>
        <w:pStyle w:val="ConsPlusTitle"/>
        <w:jc w:val="center"/>
      </w:pPr>
    </w:p>
    <w:p w:rsidR="00385CE9" w:rsidRDefault="00385CE9">
      <w:pPr>
        <w:pStyle w:val="ConsPlusTitle"/>
        <w:jc w:val="center"/>
      </w:pPr>
      <w:r>
        <w:t>О ВНЕСЕНИИ ИЗМЕНЕНИЙ</w:t>
      </w:r>
    </w:p>
    <w:p w:rsidR="00385CE9" w:rsidRDefault="00385CE9">
      <w:pPr>
        <w:pStyle w:val="ConsPlusTitle"/>
        <w:jc w:val="center"/>
      </w:pPr>
      <w:r>
        <w:t>В ПОЛОЖЕНИЕ О КОМИССИИ ПО СОБЛЮДЕНИЮ</w:t>
      </w:r>
    </w:p>
    <w:p w:rsidR="00385CE9" w:rsidRDefault="00385CE9">
      <w:pPr>
        <w:pStyle w:val="ConsPlusTitle"/>
        <w:jc w:val="center"/>
      </w:pPr>
      <w:r>
        <w:t>ТРЕБОВАНИЙ К СЛУЖЕБНОМУ ПОВЕДЕНИЮ ФЕДЕРАЛЬНЫХ</w:t>
      </w:r>
    </w:p>
    <w:p w:rsidR="00385CE9" w:rsidRDefault="00385CE9">
      <w:pPr>
        <w:pStyle w:val="ConsPlusTitle"/>
        <w:jc w:val="center"/>
      </w:pPr>
      <w:r>
        <w:t>ГОСУДАРСТВЕННЫХ ГРАЖДАНСКИХ СЛУЖАЩИХ ЦЕНТРАЛЬНОГО АППАРАТА</w:t>
      </w:r>
    </w:p>
    <w:p w:rsidR="00385CE9" w:rsidRDefault="00385CE9">
      <w:pPr>
        <w:pStyle w:val="ConsPlusTitle"/>
        <w:jc w:val="center"/>
      </w:pPr>
      <w:r>
        <w:t>ФЕДЕРАЛЬНОГО КАЗНАЧЕЙСТВА, РУКОВОДИТЕЛЕЙ И ЗАМЕСТИТЕЛЕЙ</w:t>
      </w:r>
    </w:p>
    <w:p w:rsidR="00385CE9" w:rsidRDefault="00385CE9">
      <w:pPr>
        <w:pStyle w:val="ConsPlusTitle"/>
        <w:jc w:val="center"/>
      </w:pPr>
      <w:r>
        <w:t xml:space="preserve">РУКОВОДИТЕЛЕЙ ТЕРРИТОРИАЛЬНЫХ ОРГАНОВ </w:t>
      </w:r>
      <w:proofErr w:type="gramStart"/>
      <w:r>
        <w:t>ФЕДЕРАЛЬНОГО</w:t>
      </w:r>
      <w:proofErr w:type="gramEnd"/>
    </w:p>
    <w:p w:rsidR="00385CE9" w:rsidRDefault="00385CE9">
      <w:pPr>
        <w:pStyle w:val="ConsPlusTitle"/>
        <w:jc w:val="center"/>
      </w:pPr>
      <w:r>
        <w:t>КАЗНАЧЕЙСТВА, РАБОТНИКОВ ФЕДЕРАЛЬНОГО КАЗЕННОГО УЧРЕЖДЕНИЯ</w:t>
      </w:r>
    </w:p>
    <w:p w:rsidR="00385CE9" w:rsidRDefault="00385CE9">
      <w:pPr>
        <w:pStyle w:val="ConsPlusTitle"/>
        <w:jc w:val="center"/>
      </w:pPr>
      <w:r>
        <w:t>"ЦЕНТР ПО ОБЕСПЕЧЕНИЮ ДЕЯТЕЛЬНОСТИ КАЗНАЧЕЙСТВА РОССИИ"</w:t>
      </w:r>
    </w:p>
    <w:p w:rsidR="00385CE9" w:rsidRDefault="00385CE9">
      <w:pPr>
        <w:pStyle w:val="ConsPlusTitle"/>
        <w:jc w:val="center"/>
      </w:pPr>
      <w:r>
        <w:t xml:space="preserve">И УРЕГУЛИРОВАНИЮ КОНФЛИКТА ИНТЕРЕСОВ, </w:t>
      </w:r>
      <w:proofErr w:type="gramStart"/>
      <w:r>
        <w:t>УТВЕРЖДЕННОЕ</w:t>
      </w:r>
      <w:proofErr w:type="gramEnd"/>
    </w:p>
    <w:p w:rsidR="00385CE9" w:rsidRDefault="00385CE9">
      <w:pPr>
        <w:pStyle w:val="ConsPlusTitle"/>
        <w:jc w:val="center"/>
      </w:pPr>
      <w:r>
        <w:t>ПРИКАЗОМ ФЕДЕРАЛЬНОГО КАЗНАЧЕЙСТВА</w:t>
      </w:r>
    </w:p>
    <w:p w:rsidR="00385CE9" w:rsidRDefault="00385CE9">
      <w:pPr>
        <w:pStyle w:val="ConsPlusTitle"/>
        <w:jc w:val="center"/>
      </w:pPr>
      <w:r>
        <w:t>ОТ 6 МАРТА 2015 Г. N 6Н</w:t>
      </w:r>
    </w:p>
    <w:p w:rsidR="00385CE9" w:rsidRDefault="00385CE9">
      <w:pPr>
        <w:pStyle w:val="ConsPlusNormal"/>
        <w:jc w:val="both"/>
      </w:pPr>
    </w:p>
    <w:p w:rsidR="00385CE9" w:rsidRDefault="00385CE9">
      <w:pPr>
        <w:pStyle w:val="ConsPlusNormal"/>
        <w:ind w:firstLine="540"/>
        <w:jc w:val="both"/>
      </w:pPr>
      <w:proofErr w:type="gramStart"/>
      <w:r>
        <w:t xml:space="preserve">В соответствии с указами Президента Российской Федерации от 8 марта 2015 г. </w:t>
      </w:r>
      <w:hyperlink r:id="rId5" w:history="1">
        <w:r>
          <w:rPr>
            <w:color w:val="0000FF"/>
          </w:rPr>
          <w:t>N 120</w:t>
        </w:r>
      </w:hyperlink>
      <w:r>
        <w:t xml:space="preserve"> "О некоторых вопросах противодействия коррупции" (Собрание законодательства Российской Федерации, 2015, N 10, ст. 1506) и от 22 декабря 2015 г. </w:t>
      </w:r>
      <w:hyperlink r:id="rId6" w:history="1">
        <w:r>
          <w:rPr>
            <w:color w:val="0000FF"/>
          </w:rPr>
          <w:t>N 650</w:t>
        </w:r>
      </w:hyperlink>
      <w:r>
        <w:t xml:space="preserve">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w:t>
      </w:r>
      <w:proofErr w:type="gramEnd"/>
      <w:r>
        <w:t xml:space="preserve"> обязанностей, </w:t>
      </w:r>
      <w:proofErr w:type="gramStart"/>
      <w:r>
        <w:t>которая</w:t>
      </w:r>
      <w:proofErr w:type="gramEnd"/>
      <w:r>
        <w:t xml:space="preserve"> приводит или может привести к конфликту интересов, и о внесении изменений в некоторые акты Президента Российской Федерации" (Собрание законодательства Российской Федерации, 2015, N 52, ст. 7588) приказываю:</w:t>
      </w:r>
    </w:p>
    <w:p w:rsidR="00385CE9" w:rsidRDefault="00385CE9">
      <w:pPr>
        <w:pStyle w:val="ConsPlusNormal"/>
        <w:ind w:firstLine="540"/>
        <w:jc w:val="both"/>
      </w:pPr>
      <w:proofErr w:type="gramStart"/>
      <w:r>
        <w:t xml:space="preserve">Внести в </w:t>
      </w:r>
      <w:hyperlink r:id="rId7" w:history="1">
        <w:r>
          <w:rPr>
            <w:color w:val="0000FF"/>
          </w:rPr>
          <w:t>Положение</w:t>
        </w:r>
      </w:hyperlink>
      <w:r>
        <w:t xml:space="preserve">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утвержденное приказом Федерального казначейства от 6 марта 2015 г. N 6н (зарегистрирован в Министерстве юстиции Российской Федерации 1 апреля</w:t>
      </w:r>
      <w:proofErr w:type="gramEnd"/>
      <w:r>
        <w:t xml:space="preserve"> </w:t>
      </w:r>
      <w:proofErr w:type="gramStart"/>
      <w:r>
        <w:t>2015 г., регистрационный номер 36681; Официальный интернет-портал правовой информации http://www.pravo.gov.ru, 3 апреля 2015 г.), следующие изменения:</w:t>
      </w:r>
      <w:proofErr w:type="gramEnd"/>
    </w:p>
    <w:p w:rsidR="00385CE9" w:rsidRDefault="00385CE9">
      <w:pPr>
        <w:pStyle w:val="ConsPlusNormal"/>
        <w:ind w:firstLine="540"/>
        <w:jc w:val="both"/>
      </w:pPr>
      <w:r>
        <w:t xml:space="preserve">1) в </w:t>
      </w:r>
      <w:hyperlink r:id="rId8" w:history="1">
        <w:r>
          <w:rPr>
            <w:color w:val="0000FF"/>
          </w:rPr>
          <w:t>пункте 4</w:t>
        </w:r>
      </w:hyperlink>
      <w:r>
        <w:t>:</w:t>
      </w:r>
    </w:p>
    <w:p w:rsidR="00385CE9" w:rsidRDefault="00385CE9">
      <w:pPr>
        <w:pStyle w:val="ConsPlusNormal"/>
        <w:ind w:firstLine="540"/>
        <w:jc w:val="both"/>
      </w:pPr>
      <w:r>
        <w:t>слова "за исключением руководителя Федерального казначейства, назначаемого на должность Правительством Российской Федерации" заменить словами "за исключением руководителя Федерального казначейства и заместителей руководителя Федерального казначейства, назначаемых на должность Правительством Российской Федерации";</w:t>
      </w:r>
    </w:p>
    <w:p w:rsidR="00385CE9" w:rsidRDefault="00385CE9">
      <w:pPr>
        <w:pStyle w:val="ConsPlusNormal"/>
        <w:ind w:firstLine="540"/>
        <w:jc w:val="both"/>
      </w:pPr>
      <w:r>
        <w:t xml:space="preserve">2) в </w:t>
      </w:r>
      <w:hyperlink r:id="rId9" w:history="1">
        <w:r>
          <w:rPr>
            <w:color w:val="0000FF"/>
          </w:rPr>
          <w:t>пункте 16</w:t>
        </w:r>
      </w:hyperlink>
      <w:r>
        <w:t>:</w:t>
      </w:r>
    </w:p>
    <w:p w:rsidR="00385CE9" w:rsidRDefault="00385CE9">
      <w:pPr>
        <w:pStyle w:val="ConsPlusNormal"/>
        <w:ind w:firstLine="540"/>
        <w:jc w:val="both"/>
      </w:pPr>
      <w:hyperlink r:id="rId10" w:history="1">
        <w:r>
          <w:rPr>
            <w:color w:val="0000FF"/>
          </w:rPr>
          <w:t>подпункт "б"</w:t>
        </w:r>
      </w:hyperlink>
      <w:r>
        <w:t xml:space="preserve"> дополнить абзацами следующего содержания:</w:t>
      </w:r>
    </w:p>
    <w:p w:rsidR="00385CE9" w:rsidRDefault="00385CE9">
      <w:pPr>
        <w:pStyle w:val="ConsPlusNormal"/>
        <w:ind w:firstLine="540"/>
        <w:jc w:val="both"/>
      </w:pPr>
      <w:proofErr w:type="gramStart"/>
      <w:r>
        <w:t xml:space="preserve">"заявление гражданского служащего (работника учреждения) о невозможности выполнить требования Федерального </w:t>
      </w:r>
      <w:hyperlink r:id="rId11" w:history="1">
        <w:r>
          <w:rPr>
            <w:color w:val="0000FF"/>
          </w:rPr>
          <w:t>закона</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(далее</w:t>
      </w:r>
      <w:proofErr w:type="gramEnd"/>
      <w:r>
        <w:t xml:space="preserve"> - </w:t>
      </w:r>
      <w:proofErr w:type="gramStart"/>
      <w:r>
        <w:t xml:space="preserve">Федеральный закон "О запрете отдельным категориям лиц открывать и иметь счета (вклады), хранить наличные денежные средства и </w:t>
      </w:r>
      <w:r>
        <w:lastRenderedPageBreak/>
        <w:t>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w:t>
      </w:r>
      <w:proofErr w:type="gramEnd"/>
      <w:r>
        <w:t xml:space="preserve">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385CE9" w:rsidRDefault="00385CE9">
      <w:pPr>
        <w:pStyle w:val="ConsPlusNormal"/>
        <w:ind w:firstLine="540"/>
        <w:jc w:val="both"/>
      </w:pPr>
      <w:r>
        <w:t>уведомление гражданского служащего (работника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roofErr w:type="gramStart"/>
      <w:r>
        <w:t>;"</w:t>
      </w:r>
      <w:proofErr w:type="gramEnd"/>
      <w:r>
        <w:t>;</w:t>
      </w:r>
    </w:p>
    <w:p w:rsidR="00385CE9" w:rsidRDefault="00385CE9">
      <w:pPr>
        <w:pStyle w:val="ConsPlusNormal"/>
        <w:ind w:firstLine="540"/>
        <w:jc w:val="both"/>
      </w:pPr>
      <w:hyperlink r:id="rId12" w:history="1">
        <w:r>
          <w:rPr>
            <w:color w:val="0000FF"/>
          </w:rPr>
          <w:t>подпункт "д"</w:t>
        </w:r>
      </w:hyperlink>
      <w:r>
        <w:t xml:space="preserve"> изложить в следующей редакции:</w:t>
      </w:r>
    </w:p>
    <w:p w:rsidR="00385CE9" w:rsidRDefault="00385CE9">
      <w:pPr>
        <w:pStyle w:val="ConsPlusNormal"/>
        <w:ind w:firstLine="540"/>
        <w:jc w:val="both"/>
      </w:pPr>
      <w:proofErr w:type="gramStart"/>
      <w:r>
        <w:t xml:space="preserve">"д) поступившее в соответствии с </w:t>
      </w:r>
      <w:hyperlink r:id="rId13" w:history="1">
        <w:r>
          <w:rPr>
            <w:color w:val="0000FF"/>
          </w:rPr>
          <w:t>частью 4 статьи 12</w:t>
        </w:r>
      </w:hyperlink>
      <w:r>
        <w:t xml:space="preserve"> Федерального закона от 25 декабря 2008 г. N 273-ФЗ "О противодействии коррупции" (Собрание законодательства Российской Федерации, 2008, N 52, ст. 6228; 2011, N 48, ст. 6730) и </w:t>
      </w:r>
      <w:hyperlink r:id="rId14" w:history="1">
        <w:r>
          <w:rPr>
            <w:color w:val="0000FF"/>
          </w:rPr>
          <w:t>статьей 64.1</w:t>
        </w:r>
      </w:hyperlink>
      <w:r>
        <w:t xml:space="preserve"> Трудового кодекса Российской Федерации (Собрание законодательства Российской Федерации, 2002, N 1, ст. 3;</w:t>
      </w:r>
      <w:proofErr w:type="gramEnd"/>
      <w:r>
        <w:t xml:space="preserve"> </w:t>
      </w:r>
      <w:proofErr w:type="gramStart"/>
      <w:r>
        <w:t>2011, N 48, ст. 6730) в Федеральное казначейство (территориальный орган Федерального казначейства) уведомление коммерческой или некоммерческой организации о заключении с гражданином, замещавшим должность гражданской службы в Федеральном казначействе, должность руководителя и заместителя руководителя территориального органа Федерального казначейства (далее - гражданин, замещавший должность гражданской службы),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w:t>
      </w:r>
      <w:proofErr w:type="gramEnd"/>
      <w:r>
        <w:t xml:space="preserve"> </w:t>
      </w:r>
      <w:proofErr w:type="gramStart"/>
      <w:r>
        <w:t>в его должностные (служебные) обязанности, исполняемые во время замещения должности в Федеральном казначействе, территориальном органе Федерального казначейства,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w:t>
      </w:r>
      <w:proofErr w:type="gramEnd"/>
      <w:r>
        <w:t xml:space="preserve"> гражданско-правового договора в коммерческой или некоммерческой организации Комиссией не рассматривался</w:t>
      </w:r>
      <w:proofErr w:type="gramStart"/>
      <w:r>
        <w:t>.";</w:t>
      </w:r>
      <w:proofErr w:type="gramEnd"/>
    </w:p>
    <w:p w:rsidR="00385CE9" w:rsidRDefault="00385CE9">
      <w:pPr>
        <w:pStyle w:val="ConsPlusNormal"/>
        <w:ind w:firstLine="540"/>
        <w:jc w:val="both"/>
      </w:pPr>
      <w:r>
        <w:t xml:space="preserve">3) из </w:t>
      </w:r>
      <w:hyperlink r:id="rId15" w:history="1">
        <w:r>
          <w:rPr>
            <w:color w:val="0000FF"/>
          </w:rPr>
          <w:t>пункта 17</w:t>
        </w:r>
      </w:hyperlink>
      <w:r>
        <w:t xml:space="preserve"> четвертое предложение исключить;</w:t>
      </w:r>
    </w:p>
    <w:p w:rsidR="00385CE9" w:rsidRDefault="00385CE9">
      <w:pPr>
        <w:pStyle w:val="ConsPlusNormal"/>
        <w:ind w:firstLine="540"/>
        <w:jc w:val="both"/>
      </w:pPr>
      <w:r>
        <w:t xml:space="preserve">4) из </w:t>
      </w:r>
      <w:hyperlink r:id="rId16" w:history="1">
        <w:r>
          <w:rPr>
            <w:color w:val="0000FF"/>
          </w:rPr>
          <w:t>пункта 19</w:t>
        </w:r>
      </w:hyperlink>
      <w:r>
        <w:t xml:space="preserve"> второе предложение исключить;</w:t>
      </w:r>
    </w:p>
    <w:p w:rsidR="00385CE9" w:rsidRDefault="00385CE9">
      <w:pPr>
        <w:pStyle w:val="ConsPlusNormal"/>
        <w:ind w:firstLine="540"/>
        <w:jc w:val="both"/>
      </w:pPr>
      <w:r>
        <w:t xml:space="preserve">5) </w:t>
      </w:r>
      <w:hyperlink r:id="rId17" w:history="1">
        <w:r>
          <w:rPr>
            <w:color w:val="0000FF"/>
          </w:rPr>
          <w:t>дополнить</w:t>
        </w:r>
      </w:hyperlink>
      <w:r>
        <w:t xml:space="preserve"> пунктом 19.1 следующего содержания:</w:t>
      </w:r>
    </w:p>
    <w:p w:rsidR="00385CE9" w:rsidRDefault="00385CE9">
      <w:pPr>
        <w:pStyle w:val="ConsPlusNormal"/>
        <w:ind w:firstLine="540"/>
        <w:jc w:val="both"/>
      </w:pPr>
      <w:r>
        <w:t xml:space="preserve">"19.1. Уведомление, указанное в абзаце пятом подпункта "б" пункта 16 Положения, рассматривается Отделом по профилактике коррупционных и иных правонарушений Административного управления Федерального казначейства, </w:t>
      </w:r>
      <w:proofErr w:type="gramStart"/>
      <w:r>
        <w:t>который</w:t>
      </w:r>
      <w:proofErr w:type="gramEnd"/>
      <w:r>
        <w:t xml:space="preserve"> осуществляет подготовку мотивированного заключения по результатам рассмотрения уведомления.";</w:t>
      </w:r>
    </w:p>
    <w:p w:rsidR="00385CE9" w:rsidRDefault="00385CE9">
      <w:pPr>
        <w:pStyle w:val="ConsPlusNormal"/>
        <w:ind w:firstLine="540"/>
        <w:jc w:val="both"/>
      </w:pPr>
      <w:r>
        <w:t xml:space="preserve">6) </w:t>
      </w:r>
      <w:hyperlink r:id="rId18" w:history="1">
        <w:r>
          <w:rPr>
            <w:color w:val="0000FF"/>
          </w:rPr>
          <w:t>дополнить</w:t>
        </w:r>
      </w:hyperlink>
      <w:r>
        <w:t xml:space="preserve"> пунктом 19.2 следующего содержания:</w:t>
      </w:r>
    </w:p>
    <w:p w:rsidR="00385CE9" w:rsidRDefault="00385CE9">
      <w:pPr>
        <w:pStyle w:val="ConsPlusNormal"/>
        <w:ind w:firstLine="540"/>
        <w:jc w:val="both"/>
      </w:pPr>
      <w:r>
        <w:t xml:space="preserve">"19.2. </w:t>
      </w:r>
      <w:proofErr w:type="gramStart"/>
      <w:r>
        <w:t>При подготовке мотивированного заключения по результатам рассмотрения обращения, указанного в абзаце втором подпункта "б" пункта 16 Положения, или уведомлений, указанных в абзаце пятом подпункта "б" и подпункте "д" пункта 16 Положения, должностные лица Отдела по профилактике коррупционных и иных правонарушений Административного управления Федерального казначейства имеют право проводить собеседование с гражданским служащим (работником учреждения), представившим обращение или уведомление, получать от него</w:t>
      </w:r>
      <w:proofErr w:type="gramEnd"/>
      <w:r>
        <w:t xml:space="preserve"> письменные пояснения, а руководитель Федерального казначейства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roofErr w:type="gramStart"/>
      <w:r>
        <w:t>.";</w:t>
      </w:r>
    </w:p>
    <w:p w:rsidR="00385CE9" w:rsidRDefault="00385CE9">
      <w:pPr>
        <w:pStyle w:val="ConsPlusNormal"/>
        <w:ind w:firstLine="540"/>
        <w:jc w:val="both"/>
      </w:pPr>
      <w:proofErr w:type="gramEnd"/>
      <w:r>
        <w:t xml:space="preserve">7) </w:t>
      </w:r>
      <w:hyperlink r:id="rId19" w:history="1">
        <w:r>
          <w:rPr>
            <w:color w:val="0000FF"/>
          </w:rPr>
          <w:t>подпункт "а" пункта 20</w:t>
        </w:r>
      </w:hyperlink>
      <w:r>
        <w:t xml:space="preserve"> изложить в следующей редакции:</w:t>
      </w:r>
    </w:p>
    <w:p w:rsidR="00385CE9" w:rsidRDefault="00385CE9">
      <w:pPr>
        <w:pStyle w:val="ConsPlusNormal"/>
        <w:ind w:firstLine="540"/>
        <w:jc w:val="both"/>
      </w:pPr>
      <w:r>
        <w:t xml:space="preserve">"а) в 10-дневный срок назначает дату заседания Комиссии. При этом дата заседания </w:t>
      </w:r>
      <w:r>
        <w:lastRenderedPageBreak/>
        <w:t>Комиссии не может быть назначена позднее 20 дней со дня поступления указанной информации, за исключением случаев, предусмотренных пунктами 21 и 22 Положения;";</w:t>
      </w:r>
    </w:p>
    <w:p w:rsidR="00385CE9" w:rsidRDefault="00385CE9">
      <w:pPr>
        <w:pStyle w:val="ConsPlusNormal"/>
        <w:ind w:firstLine="540"/>
        <w:jc w:val="both"/>
      </w:pPr>
      <w:r>
        <w:t xml:space="preserve">8) в </w:t>
      </w:r>
      <w:hyperlink r:id="rId20" w:history="1">
        <w:r>
          <w:rPr>
            <w:color w:val="0000FF"/>
          </w:rPr>
          <w:t>пункте 21</w:t>
        </w:r>
      </w:hyperlink>
      <w:r>
        <w:t xml:space="preserve"> слова "заявления, указанного в абзаце третьем" заменить словами "заявлений, указанных в абзацах третьем и четвертом";</w:t>
      </w:r>
    </w:p>
    <w:p w:rsidR="00385CE9" w:rsidRDefault="00385CE9">
      <w:pPr>
        <w:pStyle w:val="ConsPlusNormal"/>
        <w:ind w:firstLine="540"/>
        <w:jc w:val="both"/>
      </w:pPr>
      <w:r>
        <w:t xml:space="preserve">9) </w:t>
      </w:r>
      <w:hyperlink r:id="rId21" w:history="1">
        <w:r>
          <w:rPr>
            <w:color w:val="0000FF"/>
          </w:rPr>
          <w:t>пункт 23</w:t>
        </w:r>
      </w:hyperlink>
      <w:r>
        <w:t xml:space="preserve"> изложить в следующей редакции:</w:t>
      </w:r>
    </w:p>
    <w:p w:rsidR="00385CE9" w:rsidRDefault="00385CE9">
      <w:pPr>
        <w:pStyle w:val="ConsPlusNormal"/>
        <w:ind w:firstLine="540"/>
        <w:jc w:val="both"/>
      </w:pPr>
      <w:r>
        <w:t xml:space="preserve">"23. Заседание Комиссии проводится, как правило, в присутствии гражданского служащего (работника учреждения),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w:t>
      </w:r>
      <w:proofErr w:type="gramStart"/>
      <w:r>
        <w:t>О намерении лично присутствовать на заседании Комиссии гражданский служащий (работник учреждения) или гражданин, замещавший должность гражданской службы, указывает в обращении, заявлении или уведомлении, представляемых в соответствии с подпунктом "б" пункта 16 Положения.";</w:t>
      </w:r>
      <w:proofErr w:type="gramEnd"/>
    </w:p>
    <w:p w:rsidR="00385CE9" w:rsidRDefault="00385CE9">
      <w:pPr>
        <w:pStyle w:val="ConsPlusNormal"/>
        <w:ind w:firstLine="540"/>
        <w:jc w:val="both"/>
      </w:pPr>
      <w:r>
        <w:t xml:space="preserve">10) </w:t>
      </w:r>
      <w:hyperlink r:id="rId22" w:history="1">
        <w:r>
          <w:rPr>
            <w:color w:val="0000FF"/>
          </w:rPr>
          <w:t>дополнить</w:t>
        </w:r>
      </w:hyperlink>
      <w:r>
        <w:t xml:space="preserve"> пунктом 23.1 следующего содержания:</w:t>
      </w:r>
    </w:p>
    <w:p w:rsidR="00385CE9" w:rsidRDefault="00385CE9">
      <w:pPr>
        <w:pStyle w:val="ConsPlusNormal"/>
        <w:ind w:firstLine="540"/>
        <w:jc w:val="both"/>
      </w:pPr>
      <w:r>
        <w:t>"23.1. Заседания Комиссии могут проводиться в отсутствие гражданского служащего (работника учреждения) или гражданина, замещавшего должность гражданской службы, в случае:</w:t>
      </w:r>
    </w:p>
    <w:p w:rsidR="00385CE9" w:rsidRDefault="00385CE9">
      <w:pPr>
        <w:pStyle w:val="ConsPlusNormal"/>
        <w:ind w:firstLine="540"/>
        <w:jc w:val="both"/>
      </w:pPr>
      <w:r>
        <w:t>а) если в обращении, заявлении или уведомлении, предусмотренных подпунктом "б" пункта 16 Положения, не содержится указания о намерении гражданского служащего (работника учреждения) или гражданина, замещавшего должность гражданской службы, лично присутствовать на заседании Комиссии;</w:t>
      </w:r>
    </w:p>
    <w:p w:rsidR="00385CE9" w:rsidRDefault="00385CE9">
      <w:pPr>
        <w:pStyle w:val="ConsPlusNormal"/>
        <w:ind w:firstLine="540"/>
        <w:jc w:val="both"/>
      </w:pPr>
      <w:r>
        <w:t>б) если гражданский служащий (работник учреждения) или гражданин, замещавший должность гражданской службы,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roofErr w:type="gramStart"/>
      <w:r>
        <w:t>.";</w:t>
      </w:r>
      <w:proofErr w:type="gramEnd"/>
    </w:p>
    <w:p w:rsidR="00385CE9" w:rsidRDefault="00385CE9">
      <w:pPr>
        <w:pStyle w:val="ConsPlusNormal"/>
        <w:ind w:firstLine="540"/>
        <w:jc w:val="both"/>
      </w:pPr>
      <w:r>
        <w:t xml:space="preserve">11) </w:t>
      </w:r>
      <w:hyperlink r:id="rId23" w:history="1">
        <w:r>
          <w:rPr>
            <w:color w:val="0000FF"/>
          </w:rPr>
          <w:t>подпункт "б" пункта 26</w:t>
        </w:r>
      </w:hyperlink>
      <w:r>
        <w:t xml:space="preserve"> изложить в следующей редакции:</w:t>
      </w:r>
    </w:p>
    <w:p w:rsidR="00385CE9" w:rsidRDefault="00385CE9">
      <w:pPr>
        <w:pStyle w:val="ConsPlusNormal"/>
        <w:ind w:firstLine="540"/>
        <w:jc w:val="both"/>
      </w:pPr>
      <w:proofErr w:type="gramStart"/>
      <w:r>
        <w:t>"б) установить, что сведения, представленные гражданским служащим (директором учреждения, заместителями директора учреждения) в соответствии с подпунктом "а" пункта 1 Положения о проверке, являются недостоверными и (или) неполными.</w:t>
      </w:r>
      <w:proofErr w:type="gramEnd"/>
      <w:r>
        <w:t xml:space="preserve">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w:t>
      </w:r>
      <w:proofErr w:type="gramStart"/>
      <w:r>
        <w:t>;"</w:t>
      </w:r>
      <w:proofErr w:type="gramEnd"/>
      <w:r>
        <w:t>;</w:t>
      </w:r>
    </w:p>
    <w:p w:rsidR="00385CE9" w:rsidRDefault="00385CE9">
      <w:pPr>
        <w:pStyle w:val="ConsPlusNormal"/>
        <w:ind w:firstLine="540"/>
        <w:jc w:val="both"/>
      </w:pPr>
      <w:r>
        <w:t xml:space="preserve">12) </w:t>
      </w:r>
      <w:hyperlink r:id="rId24" w:history="1">
        <w:r>
          <w:rPr>
            <w:color w:val="0000FF"/>
          </w:rPr>
          <w:t>подпункт "б" пункта 27</w:t>
        </w:r>
      </w:hyperlink>
      <w:r>
        <w:t xml:space="preserve"> изложить в следующей редакции:</w:t>
      </w:r>
    </w:p>
    <w:p w:rsidR="00385CE9" w:rsidRDefault="00385CE9">
      <w:pPr>
        <w:pStyle w:val="ConsPlusNormal"/>
        <w:ind w:firstLine="540"/>
        <w:jc w:val="both"/>
      </w:pPr>
      <w:r>
        <w:t xml:space="preserve">"б) установить, что гражданский служащий (директор учреждения, заместитель директора учреждения) не соблюдал требования к служебному поведению и (или) требования об урегулировании конфликта интересов. </w:t>
      </w:r>
      <w:proofErr w:type="gramStart"/>
      <w:r>
        <w:t>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либо указать им на недопустимость нарушения требований к служебному поведению и (или) требований об урегулировании конфликта интересов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w:t>
      </w:r>
      <w:proofErr w:type="gramEnd"/>
      <w:r>
        <w:t xml:space="preserve"> руководителей территориальных органов Федерального казначейства)</w:t>
      </w:r>
      <w:proofErr w:type="gramStart"/>
      <w:r>
        <w:t>;"</w:t>
      </w:r>
      <w:proofErr w:type="gramEnd"/>
      <w:r>
        <w:t>;</w:t>
      </w:r>
    </w:p>
    <w:p w:rsidR="00385CE9" w:rsidRDefault="00385CE9">
      <w:pPr>
        <w:pStyle w:val="ConsPlusNormal"/>
        <w:ind w:firstLine="540"/>
        <w:jc w:val="both"/>
      </w:pPr>
      <w:r>
        <w:t xml:space="preserve">13) </w:t>
      </w:r>
      <w:hyperlink r:id="rId25" w:history="1">
        <w:r>
          <w:rPr>
            <w:color w:val="0000FF"/>
          </w:rPr>
          <w:t>подпункт "в" пункта 29</w:t>
        </w:r>
      </w:hyperlink>
      <w:r>
        <w:t xml:space="preserve"> изложить в следующей редакции:</w:t>
      </w:r>
    </w:p>
    <w:p w:rsidR="00385CE9" w:rsidRDefault="00385CE9">
      <w:pPr>
        <w:pStyle w:val="ConsPlusNormal"/>
        <w:ind w:firstLine="540"/>
        <w:jc w:val="both"/>
      </w:pPr>
      <w:r>
        <w:t xml:space="preserve">"в) признать, что причина непредставления гражданским служащим (директором учреждения, заместителями директора учреждения)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Федерального казначейства применить к указанным в настоящем подпункте лицам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w:t>
      </w:r>
      <w:r>
        <w:lastRenderedPageBreak/>
        <w:t>Федерации предложение о наложении дисциплинарных взысканий на руководителей территориальных органов Федерального казначейства);";</w:t>
      </w:r>
    </w:p>
    <w:p w:rsidR="00385CE9" w:rsidRDefault="00385CE9">
      <w:pPr>
        <w:pStyle w:val="ConsPlusNormal"/>
        <w:ind w:firstLine="540"/>
        <w:jc w:val="both"/>
      </w:pPr>
      <w:proofErr w:type="gramStart"/>
      <w:r>
        <w:t xml:space="preserve">14) из </w:t>
      </w:r>
      <w:hyperlink r:id="rId26" w:history="1">
        <w:r>
          <w:rPr>
            <w:color w:val="0000FF"/>
          </w:rPr>
          <w:t>подпункта "б" пункта 30</w:t>
        </w:r>
      </w:hyperlink>
      <w:r>
        <w:t xml:space="preserve"> слова "заместителей руководителя Федерального казначейства и" исключить;</w:t>
      </w:r>
      <w:proofErr w:type="gramEnd"/>
    </w:p>
    <w:p w:rsidR="00385CE9" w:rsidRDefault="00385CE9">
      <w:pPr>
        <w:pStyle w:val="ConsPlusNormal"/>
        <w:ind w:firstLine="540"/>
        <w:jc w:val="both"/>
      </w:pPr>
      <w:r>
        <w:t xml:space="preserve">15) </w:t>
      </w:r>
      <w:hyperlink r:id="rId27" w:history="1">
        <w:r>
          <w:rPr>
            <w:color w:val="0000FF"/>
          </w:rPr>
          <w:t>дополнить</w:t>
        </w:r>
      </w:hyperlink>
      <w:r>
        <w:t xml:space="preserve"> пунктом 30.1 следующего содержания:</w:t>
      </w:r>
    </w:p>
    <w:p w:rsidR="00385CE9" w:rsidRDefault="00385CE9">
      <w:pPr>
        <w:pStyle w:val="ConsPlusNormal"/>
        <w:ind w:firstLine="540"/>
        <w:jc w:val="both"/>
      </w:pPr>
      <w:r>
        <w:t>"30.1. По итогам рассмотрения вопроса, указанного в абзаце четвертом подпункта "б" пункта 16 Положения, Комиссия принимает одно из следующих решений:</w:t>
      </w:r>
    </w:p>
    <w:p w:rsidR="00385CE9" w:rsidRDefault="00385CE9">
      <w:pPr>
        <w:pStyle w:val="ConsPlusNormal"/>
        <w:ind w:firstLine="540"/>
        <w:jc w:val="both"/>
      </w:pPr>
      <w:r>
        <w:t xml:space="preserve">а) признать, что обстоятельства, препятствующие выполнению требований Федерального </w:t>
      </w:r>
      <w:hyperlink r:id="rId28"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385CE9" w:rsidRDefault="00385CE9">
      <w:pPr>
        <w:pStyle w:val="ConsPlusNormal"/>
        <w:ind w:firstLine="540"/>
        <w:jc w:val="both"/>
      </w:pPr>
      <w:r>
        <w:t xml:space="preserve">б) признать, что обстоятельства, препятствующие выполнению требований Федерального </w:t>
      </w:r>
      <w:hyperlink r:id="rId29" w:history="1">
        <w:r>
          <w:rPr>
            <w:color w:val="0000FF"/>
          </w:rPr>
          <w:t>закона</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w:t>
      </w:r>
      <w:proofErr w:type="gramStart"/>
      <w:r>
        <w:t>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w:t>
      </w:r>
      <w:proofErr w:type="gramEnd"/>
      <w:r>
        <w:t xml:space="preserve"> которую и </w:t>
      </w:r>
      <w:proofErr w:type="gramStart"/>
      <w:r>
        <w:t>освобождение</w:t>
      </w:r>
      <w:proofErr w:type="gramEnd"/>
      <w:r>
        <w:t xml:space="preserve"> от которой осуществляется директором учреждения, конкретную меру ответственности.";</w:t>
      </w:r>
    </w:p>
    <w:p w:rsidR="00385CE9" w:rsidRDefault="00385CE9">
      <w:pPr>
        <w:pStyle w:val="ConsPlusNormal"/>
        <w:ind w:firstLine="540"/>
        <w:jc w:val="both"/>
      </w:pPr>
      <w:r>
        <w:t xml:space="preserve">16) </w:t>
      </w:r>
      <w:hyperlink r:id="rId30" w:history="1">
        <w:r>
          <w:rPr>
            <w:color w:val="0000FF"/>
          </w:rPr>
          <w:t>дополнить</w:t>
        </w:r>
      </w:hyperlink>
      <w:r>
        <w:t xml:space="preserve"> пунктом 30.2 следующего содержания:</w:t>
      </w:r>
    </w:p>
    <w:p w:rsidR="00385CE9" w:rsidRDefault="00385CE9">
      <w:pPr>
        <w:pStyle w:val="ConsPlusNormal"/>
        <w:ind w:firstLine="540"/>
        <w:jc w:val="both"/>
      </w:pPr>
      <w:r>
        <w:t>"30.2. По итогам рассмотрения вопроса, указанного в абзаце пятом подпункта "б" пункта 16 Положения, Комиссия принимает одно из следующих решений:</w:t>
      </w:r>
    </w:p>
    <w:p w:rsidR="00385CE9" w:rsidRDefault="00385CE9">
      <w:pPr>
        <w:pStyle w:val="ConsPlusNormal"/>
        <w:ind w:firstLine="540"/>
        <w:jc w:val="both"/>
      </w:pPr>
      <w:r>
        <w:t>а) признать, что при исполнении гражданским служащим (работником учреждения) должностных обязанностей конфликт интересов отсутствует;</w:t>
      </w:r>
    </w:p>
    <w:p w:rsidR="00385CE9" w:rsidRDefault="00385CE9">
      <w:pPr>
        <w:pStyle w:val="ConsPlusNormal"/>
        <w:ind w:firstLine="540"/>
        <w:jc w:val="both"/>
      </w:pPr>
      <w:r>
        <w:t>б) признать, что при исполнении гражданским служащим (работником учреждения)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(работнику учреждения) и (или) руководителю Федерального казначейства (директору учреждения) принять меры по урегулированию конфликта интересов или по недопущению его возникновения;</w:t>
      </w:r>
    </w:p>
    <w:p w:rsidR="00385CE9" w:rsidRDefault="00385CE9">
      <w:pPr>
        <w:pStyle w:val="ConsPlusNormal"/>
        <w:ind w:firstLine="540"/>
        <w:jc w:val="both"/>
      </w:pPr>
      <w:r>
        <w:t xml:space="preserve">в) признать, что гражданский служащий (работник учреждения) не соблюдал требования об урегулировании конфликта интересов. </w:t>
      </w:r>
      <w:proofErr w:type="gramStart"/>
      <w:r>
        <w:t>В этом случае Комиссия рекомендует руководителю Федерального казначейства применить к гражданскому служащему (директору учреждения, заместителям директора учреждения) конкретную меру ответственности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 предложение о наложении дисциплинарных взысканий на руководителей территориальных органов Федерального казначейства), директору учреждения применить к работнику учреждения, замещающему должность назначение на</w:t>
      </w:r>
      <w:proofErr w:type="gramEnd"/>
      <w:r>
        <w:t xml:space="preserve"> которую и </w:t>
      </w:r>
      <w:proofErr w:type="gramStart"/>
      <w:r>
        <w:t>освобождение</w:t>
      </w:r>
      <w:proofErr w:type="gramEnd"/>
      <w:r>
        <w:t xml:space="preserve"> от которой осуществляется директором учреждения, конкретную меру ответственности.";</w:t>
      </w:r>
    </w:p>
    <w:p w:rsidR="00385CE9" w:rsidRDefault="00385CE9">
      <w:pPr>
        <w:pStyle w:val="ConsPlusNormal"/>
        <w:ind w:firstLine="540"/>
        <w:jc w:val="both"/>
      </w:pPr>
      <w:r>
        <w:t xml:space="preserve">17) </w:t>
      </w:r>
      <w:hyperlink r:id="rId31" w:history="1">
        <w:r>
          <w:rPr>
            <w:color w:val="0000FF"/>
          </w:rPr>
          <w:t>пункт 31</w:t>
        </w:r>
      </w:hyperlink>
      <w:r>
        <w:t xml:space="preserve"> изложить в следующей редакции:</w:t>
      </w:r>
    </w:p>
    <w:p w:rsidR="00385CE9" w:rsidRDefault="00385CE9">
      <w:pPr>
        <w:pStyle w:val="ConsPlusNormal"/>
        <w:ind w:firstLine="540"/>
        <w:jc w:val="both"/>
      </w:pPr>
      <w:r>
        <w:t xml:space="preserve">"31. По итогам рассмотрения вопросов, указанных в подпунктах "а", "б", "г" и "д" пункта 16 Положения, и при наличии к тому оснований Комиссия может принять иное решение, чем это предусмотрено пунктами 26 - 30, 30.1, 30.2 и 32 Положения. </w:t>
      </w:r>
      <w:proofErr w:type="gramStart"/>
      <w:r>
        <w:t>Основания и мотивы принятия такого решения должны быть отражены в протоколе заседания Комиссии.";</w:t>
      </w:r>
      <w:proofErr w:type="gramEnd"/>
    </w:p>
    <w:p w:rsidR="00385CE9" w:rsidRDefault="00385CE9">
      <w:pPr>
        <w:pStyle w:val="ConsPlusNormal"/>
        <w:ind w:firstLine="540"/>
        <w:jc w:val="both"/>
      </w:pPr>
      <w:r>
        <w:t xml:space="preserve">18) в </w:t>
      </w:r>
      <w:hyperlink r:id="rId32" w:history="1">
        <w:r>
          <w:rPr>
            <w:color w:val="0000FF"/>
          </w:rPr>
          <w:t>пункте 39</w:t>
        </w:r>
      </w:hyperlink>
      <w:r>
        <w:t xml:space="preserve"> слова "3-дневный срок" заменить словами "7-дневный срок";</w:t>
      </w:r>
    </w:p>
    <w:p w:rsidR="00385CE9" w:rsidRDefault="00385CE9">
      <w:pPr>
        <w:pStyle w:val="ConsPlusNormal"/>
        <w:ind w:firstLine="540"/>
        <w:jc w:val="both"/>
      </w:pPr>
      <w:r>
        <w:t xml:space="preserve">19) </w:t>
      </w:r>
      <w:hyperlink r:id="rId33" w:history="1">
        <w:r>
          <w:rPr>
            <w:color w:val="0000FF"/>
          </w:rPr>
          <w:t>пункт 41</w:t>
        </w:r>
      </w:hyperlink>
      <w:r>
        <w:t xml:space="preserve"> изложить в следующей редакции:</w:t>
      </w:r>
    </w:p>
    <w:p w:rsidR="00385CE9" w:rsidRDefault="00385CE9">
      <w:pPr>
        <w:pStyle w:val="ConsPlusNormal"/>
        <w:ind w:firstLine="540"/>
        <w:jc w:val="both"/>
      </w:pPr>
      <w:r>
        <w:t xml:space="preserve">"41. </w:t>
      </w:r>
      <w:proofErr w:type="gramStart"/>
      <w:r>
        <w:t xml:space="preserve">В случае установления Комиссией признаков дисциплинарного проступка в действиях </w:t>
      </w:r>
      <w:r>
        <w:lastRenderedPageBreak/>
        <w:t>(бездействии) гражданского служащего (работника учреждения) информация об этом представляется руководителю Федерального казначейства (директору учреждения) для решения вопроса о применении к гражданскому служащему (работнику учреждения) мер ответственности, предусмотренных нормативными правовыми актами Российской Федерации (за исключением руководителей территориальных органов Федерального казначейства, по которым Комиссия рекомендует руководителю Федерального казначейства представить Министру финансов Российской Федерации</w:t>
      </w:r>
      <w:proofErr w:type="gramEnd"/>
      <w:r>
        <w:t xml:space="preserve"> предложение о наложении дисциплинарных взысканий на руководителей территориальных органов Федерального казначейства)</w:t>
      </w:r>
      <w:proofErr w:type="gramStart"/>
      <w:r>
        <w:t>."</w:t>
      </w:r>
      <w:proofErr w:type="gramEnd"/>
      <w:r>
        <w:t>.</w:t>
      </w:r>
    </w:p>
    <w:p w:rsidR="00385CE9" w:rsidRDefault="00385CE9">
      <w:pPr>
        <w:pStyle w:val="ConsPlusNormal"/>
        <w:jc w:val="both"/>
      </w:pPr>
    </w:p>
    <w:p w:rsidR="00385CE9" w:rsidRDefault="00385CE9">
      <w:pPr>
        <w:pStyle w:val="ConsPlusNormal"/>
        <w:jc w:val="right"/>
      </w:pPr>
      <w:r>
        <w:t>Руководитель</w:t>
      </w:r>
    </w:p>
    <w:p w:rsidR="00385CE9" w:rsidRDefault="00385CE9">
      <w:pPr>
        <w:pStyle w:val="ConsPlusNormal"/>
        <w:jc w:val="right"/>
      </w:pPr>
      <w:r>
        <w:t>Р.Е.АРТЮХИН</w:t>
      </w:r>
    </w:p>
    <w:p w:rsidR="00385CE9" w:rsidRDefault="00385CE9">
      <w:pPr>
        <w:pStyle w:val="ConsPlusNormal"/>
        <w:jc w:val="both"/>
      </w:pPr>
    </w:p>
    <w:p w:rsidR="00385CE9" w:rsidRDefault="00385CE9">
      <w:pPr>
        <w:pStyle w:val="ConsPlusNormal"/>
        <w:jc w:val="right"/>
      </w:pPr>
      <w:r>
        <w:t>Согласовано</w:t>
      </w:r>
    </w:p>
    <w:p w:rsidR="00385CE9" w:rsidRDefault="00385CE9">
      <w:pPr>
        <w:pStyle w:val="ConsPlusNormal"/>
        <w:jc w:val="right"/>
      </w:pPr>
      <w:r>
        <w:t>Министр финансов</w:t>
      </w:r>
    </w:p>
    <w:p w:rsidR="00385CE9" w:rsidRDefault="00385CE9">
      <w:pPr>
        <w:pStyle w:val="ConsPlusNormal"/>
        <w:jc w:val="right"/>
      </w:pPr>
      <w:r>
        <w:t>Российской Федерации</w:t>
      </w:r>
    </w:p>
    <w:p w:rsidR="00385CE9" w:rsidRDefault="00385CE9">
      <w:pPr>
        <w:pStyle w:val="ConsPlusNormal"/>
        <w:jc w:val="right"/>
      </w:pPr>
      <w:r>
        <w:t>А.Г.СИЛУАНОВ</w:t>
      </w:r>
    </w:p>
    <w:p w:rsidR="00385CE9" w:rsidRDefault="00385CE9">
      <w:pPr>
        <w:pStyle w:val="ConsPlusNormal"/>
        <w:jc w:val="right"/>
      </w:pPr>
      <w:r>
        <w:t>25.10.2016</w:t>
      </w:r>
    </w:p>
    <w:p w:rsidR="00385CE9" w:rsidRDefault="00385CE9">
      <w:pPr>
        <w:pStyle w:val="ConsPlusNormal"/>
        <w:jc w:val="both"/>
      </w:pPr>
    </w:p>
    <w:p w:rsidR="00385CE9" w:rsidRDefault="00385CE9">
      <w:pPr>
        <w:pStyle w:val="ConsPlusNormal"/>
        <w:jc w:val="both"/>
      </w:pPr>
    </w:p>
    <w:p w:rsidR="00385CE9" w:rsidRDefault="00385CE9">
      <w:pPr>
        <w:pStyle w:val="ConsPlusNormal"/>
        <w:pBdr>
          <w:top w:val="single" w:sz="6" w:space="0" w:color="auto"/>
        </w:pBdr>
        <w:spacing w:before="100" w:after="100"/>
        <w:jc w:val="both"/>
        <w:rPr>
          <w:sz w:val="2"/>
          <w:szCs w:val="2"/>
        </w:rPr>
      </w:pPr>
    </w:p>
    <w:p w:rsidR="00B70B7C" w:rsidRDefault="00B70B7C"/>
    <w:sectPr w:rsidR="00B70B7C" w:rsidSect="00057B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CE9"/>
    <w:rsid w:val="00385CE9"/>
    <w:rsid w:val="00AF622C"/>
    <w:rsid w:val="00B70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5C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5C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85CE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5C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5C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85CE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D5945DFE8DAFFB5E0E796DC8F3CDF89102F94650754968C2C9BB647A0FB6F9DB5FC6C5FBC660B8E3uDI" TargetMode="External"/><Relationship Id="rId13" Type="http://schemas.openxmlformats.org/officeDocument/2006/relationships/hyperlink" Target="consultantplus://offline/ref=81D5945DFE8DAFFB5E0E796DC8F3CDF89205FE46507C4968C2C9BB647A0FB6F9DB5FC6C7EFu8I" TargetMode="External"/><Relationship Id="rId18" Type="http://schemas.openxmlformats.org/officeDocument/2006/relationships/hyperlink" Target="consultantplus://offline/ref=81D5945DFE8DAFFB5E0E796DC8F3CDF89102F94650754968C2C9BB647A0FB6F9DB5FC6C5FBC660B8E3u6I" TargetMode="External"/><Relationship Id="rId26" Type="http://schemas.openxmlformats.org/officeDocument/2006/relationships/hyperlink" Target="consultantplus://offline/ref=81D5945DFE8DAFFB5E0E796DC8F3CDF89102F94650754968C2C9BB647A0FB6F9DB5FC6C5FBC660B1E3u7I" TargetMode="External"/><Relationship Id="rId3" Type="http://schemas.openxmlformats.org/officeDocument/2006/relationships/settings" Target="settings.xml"/><Relationship Id="rId21" Type="http://schemas.openxmlformats.org/officeDocument/2006/relationships/hyperlink" Target="consultantplus://offline/ref=81D5945DFE8DAFFB5E0E796DC8F3CDF89102F94650754968C2C9BB647A0FB6F9DB5FC6C5FBC660BFE3u4I" TargetMode="External"/><Relationship Id="rId34" Type="http://schemas.openxmlformats.org/officeDocument/2006/relationships/fontTable" Target="fontTable.xml"/><Relationship Id="rId7" Type="http://schemas.openxmlformats.org/officeDocument/2006/relationships/hyperlink" Target="consultantplus://offline/ref=81D5945DFE8DAFFB5E0E796DC8F3CDF89102F94650754968C2C9BB647A0FB6F9DB5FC6C5FBC660B8E3u6I" TargetMode="External"/><Relationship Id="rId12" Type="http://schemas.openxmlformats.org/officeDocument/2006/relationships/hyperlink" Target="consultantplus://offline/ref=81D5945DFE8DAFFB5E0E796DC8F3CDF89102F94650754968C2C9BB647A0FB6F9DB5FC6C5FBC660BCE3u4I" TargetMode="External"/><Relationship Id="rId17" Type="http://schemas.openxmlformats.org/officeDocument/2006/relationships/hyperlink" Target="consultantplus://offline/ref=81D5945DFE8DAFFB5E0E796DC8F3CDF89102F94650754968C2C9BB647A0FB6F9DB5FC6C5FBC660B8E3u6I" TargetMode="External"/><Relationship Id="rId25" Type="http://schemas.openxmlformats.org/officeDocument/2006/relationships/hyperlink" Target="consultantplus://offline/ref=81D5945DFE8DAFFB5E0E796DC8F3CDF89102F94650754968C2C9BB647A0FB6F9DB5FC6C5FBC660BEE3uDI" TargetMode="External"/><Relationship Id="rId33" Type="http://schemas.openxmlformats.org/officeDocument/2006/relationships/hyperlink" Target="consultantplus://offline/ref=81D5945DFE8DAFFB5E0E796DC8F3CDF89102F94650754968C2C9BB647A0FB6F9DB5FC6C5FBC661B9E3uCI" TargetMode="External"/><Relationship Id="rId2" Type="http://schemas.microsoft.com/office/2007/relationships/stylesWithEffects" Target="stylesWithEffects.xml"/><Relationship Id="rId16" Type="http://schemas.openxmlformats.org/officeDocument/2006/relationships/hyperlink" Target="consultantplus://offline/ref=81D5945DFE8DAFFB5E0E796DC8F3CDF89102F94650754968C2C9BB647A0FB6F9DB5FC6C5FBC660BCE3u7I" TargetMode="External"/><Relationship Id="rId20" Type="http://schemas.openxmlformats.org/officeDocument/2006/relationships/hyperlink" Target="consultantplus://offline/ref=81D5945DFE8DAFFB5E0E796DC8F3CDF89102F94650754968C2C9BB647A0FB6F9DB5FC6C5FBC660BCE3uCI" TargetMode="External"/><Relationship Id="rId29" Type="http://schemas.openxmlformats.org/officeDocument/2006/relationships/hyperlink" Target="consultantplus://offline/ref=81D5945DFE8DAFFB5E0E796DC8F3CDF8910DF7465F744968C2C9BB647AE0uFI" TargetMode="External"/><Relationship Id="rId1" Type="http://schemas.openxmlformats.org/officeDocument/2006/relationships/styles" Target="styles.xml"/><Relationship Id="rId6" Type="http://schemas.openxmlformats.org/officeDocument/2006/relationships/hyperlink" Target="consultantplus://offline/ref=81D5945DFE8DAFFB5E0E796DC8F3CDF8910CFE4B5E734968C2C9BB647AE0uFI" TargetMode="External"/><Relationship Id="rId11" Type="http://schemas.openxmlformats.org/officeDocument/2006/relationships/hyperlink" Target="consultantplus://offline/ref=81D5945DFE8DAFFB5E0E796DC8F3CDF8910DF7465F744968C2C9BB647AE0uFI" TargetMode="External"/><Relationship Id="rId24" Type="http://schemas.openxmlformats.org/officeDocument/2006/relationships/hyperlink" Target="consultantplus://offline/ref=81D5945DFE8DAFFB5E0E796DC8F3CDF89102F94650754968C2C9BB647A0FB6F9DB5FC6C5FBC660BEE3u5I" TargetMode="External"/><Relationship Id="rId32" Type="http://schemas.openxmlformats.org/officeDocument/2006/relationships/hyperlink" Target="consultantplus://offline/ref=81D5945DFE8DAFFB5E0E796DC8F3CDF89102F94650754968C2C9BB647A0FB6F9DB5FC6C5FBC661B9E3u2I" TargetMode="External"/><Relationship Id="rId5" Type="http://schemas.openxmlformats.org/officeDocument/2006/relationships/hyperlink" Target="consultantplus://offline/ref=81D5945DFE8DAFFB5E0E796DC8F3CDF8910DFD4354724968C2C9BB647AE0uFI" TargetMode="External"/><Relationship Id="rId15" Type="http://schemas.openxmlformats.org/officeDocument/2006/relationships/hyperlink" Target="consultantplus://offline/ref=81D5945DFE8DAFFB5E0E796DC8F3CDF89102F94650754968C2C9BB647A0FB6F9DB5FC6C5FBC660BCE3u5I" TargetMode="External"/><Relationship Id="rId23" Type="http://schemas.openxmlformats.org/officeDocument/2006/relationships/hyperlink" Target="consultantplus://offline/ref=81D5945DFE8DAFFB5E0E796DC8F3CDF89102F94650754968C2C9BB647A0FB6F9DB5FC6C5FBC660BFE3u3I" TargetMode="External"/><Relationship Id="rId28" Type="http://schemas.openxmlformats.org/officeDocument/2006/relationships/hyperlink" Target="consultantplus://offline/ref=81D5945DFE8DAFFB5E0E796DC8F3CDF8910DF7465F744968C2C9BB647AE0uFI" TargetMode="External"/><Relationship Id="rId10" Type="http://schemas.openxmlformats.org/officeDocument/2006/relationships/hyperlink" Target="consultantplus://offline/ref=81D5945DFE8DAFFB5E0E796DC8F3CDF89102F94650754968C2C9BB647A0FB6F9DB5FC6C5FBC660BDE3u1I" TargetMode="External"/><Relationship Id="rId19" Type="http://schemas.openxmlformats.org/officeDocument/2006/relationships/hyperlink" Target="consultantplus://offline/ref=81D5945DFE8DAFFB5E0E796DC8F3CDF89102F94650754968C2C9BB647A0FB6F9DB5FC6C5FBC660BCE3u1I" TargetMode="External"/><Relationship Id="rId31" Type="http://schemas.openxmlformats.org/officeDocument/2006/relationships/hyperlink" Target="consultantplus://offline/ref=81D5945DFE8DAFFB5E0E796DC8F3CDF89102F94650754968C2C9BB647A0FB6F9DB5FC6C5FBC660B1E3u1I" TargetMode="External"/><Relationship Id="rId4" Type="http://schemas.openxmlformats.org/officeDocument/2006/relationships/webSettings" Target="webSettings.xml"/><Relationship Id="rId9" Type="http://schemas.openxmlformats.org/officeDocument/2006/relationships/hyperlink" Target="consultantplus://offline/ref=81D5945DFE8DAFFB5E0E796DC8F3CDF89102F94650754968C2C9BB647A0FB6F9DB5FC6C5FBC660BDE3u5I" TargetMode="External"/><Relationship Id="rId14" Type="http://schemas.openxmlformats.org/officeDocument/2006/relationships/hyperlink" Target="consultantplus://offline/ref=81D5945DFE8DAFFB5E0E796DC8F3CDF89205FF43517C4968C2C9BB647A0FB6F9DB5FC6C5FCC7E6u3I" TargetMode="External"/><Relationship Id="rId22" Type="http://schemas.openxmlformats.org/officeDocument/2006/relationships/hyperlink" Target="consultantplus://offline/ref=81D5945DFE8DAFFB5E0E796DC8F3CDF89102F94650754968C2C9BB647A0FB6F9DB5FC6C5FBC660B8E3u6I" TargetMode="External"/><Relationship Id="rId27" Type="http://schemas.openxmlformats.org/officeDocument/2006/relationships/hyperlink" Target="consultantplus://offline/ref=81D5945DFE8DAFFB5E0E796DC8F3CDF89102F94650754968C2C9BB647A0FB6F9DB5FC6C5FBC660B8E3u6I" TargetMode="External"/><Relationship Id="rId30" Type="http://schemas.openxmlformats.org/officeDocument/2006/relationships/hyperlink" Target="consultantplus://offline/ref=81D5945DFE8DAFFB5E0E796DC8F3CDF89102F94650754968C2C9BB647A0FB6F9DB5FC6C5FBC660B8E3u6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2974</Words>
  <Characters>16956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Куликова Анастасия Владимировна</dc:creator>
  <cp:lastModifiedBy>Куликова Анастасия Владимировна</cp:lastModifiedBy>
  <cp:revision>2</cp:revision>
  <dcterms:created xsi:type="dcterms:W3CDTF">2017-02-16T08:46:00Z</dcterms:created>
  <dcterms:modified xsi:type="dcterms:W3CDTF">2017-02-16T08:46:00Z</dcterms:modified>
</cp:coreProperties>
</file>