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BF4" w:rsidRDefault="00D81BF4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13 мая 2015 г. N 37272</w:t>
      </w:r>
    </w:p>
    <w:p w:rsidR="00D81BF4" w:rsidRDefault="00D81B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81BF4" w:rsidRDefault="00D81BF4">
      <w:pPr>
        <w:pStyle w:val="ConsPlusNormal"/>
      </w:pPr>
    </w:p>
    <w:p w:rsidR="00D81BF4" w:rsidRDefault="00D81BF4">
      <w:pPr>
        <w:pStyle w:val="ConsPlusTitle"/>
        <w:jc w:val="center"/>
      </w:pPr>
      <w:r>
        <w:t>МИНИСТЕРСТВО ФИНАНСОВ РОССИЙСКОЙ ФЕДЕРАЦИИ</w:t>
      </w:r>
    </w:p>
    <w:p w:rsidR="00D81BF4" w:rsidRDefault="00D81BF4">
      <w:pPr>
        <w:pStyle w:val="ConsPlusTitle"/>
        <w:jc w:val="center"/>
      </w:pPr>
    </w:p>
    <w:p w:rsidR="00D81BF4" w:rsidRDefault="00D81BF4">
      <w:pPr>
        <w:pStyle w:val="ConsPlusTitle"/>
        <w:jc w:val="center"/>
      </w:pPr>
      <w:r>
        <w:t>ФЕДЕРАЛЬНОЕ КАЗНАЧЕЙСТВО</w:t>
      </w:r>
    </w:p>
    <w:p w:rsidR="00D81BF4" w:rsidRDefault="00D81BF4">
      <w:pPr>
        <w:pStyle w:val="ConsPlusTitle"/>
        <w:jc w:val="center"/>
      </w:pPr>
    </w:p>
    <w:p w:rsidR="00D81BF4" w:rsidRDefault="00D81BF4">
      <w:pPr>
        <w:pStyle w:val="ConsPlusTitle"/>
        <w:jc w:val="center"/>
      </w:pPr>
      <w:r>
        <w:t>ПРИКАЗ</w:t>
      </w:r>
    </w:p>
    <w:p w:rsidR="00D81BF4" w:rsidRDefault="00D81BF4">
      <w:pPr>
        <w:pStyle w:val="ConsPlusTitle"/>
        <w:jc w:val="center"/>
      </w:pPr>
      <w:r>
        <w:t>от 8 апреля 2015 г. N 10н</w:t>
      </w:r>
    </w:p>
    <w:p w:rsidR="00D81BF4" w:rsidRDefault="00D81BF4">
      <w:pPr>
        <w:pStyle w:val="ConsPlusTitle"/>
        <w:jc w:val="center"/>
      </w:pPr>
    </w:p>
    <w:p w:rsidR="00D81BF4" w:rsidRDefault="00D81BF4">
      <w:pPr>
        <w:pStyle w:val="ConsPlusTitle"/>
        <w:jc w:val="center"/>
      </w:pPr>
      <w:r>
        <w:t>ОБ УТВЕРЖДЕНИИ ПОРЯДКА</w:t>
      </w:r>
    </w:p>
    <w:p w:rsidR="00D81BF4" w:rsidRDefault="00D81BF4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D81BF4" w:rsidRDefault="00D81BF4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D81BF4" w:rsidRDefault="00D81BF4">
      <w:pPr>
        <w:pStyle w:val="ConsPlusTitle"/>
        <w:jc w:val="center"/>
      </w:pPr>
      <w:r>
        <w:t>КАЗНАЧЕЙСТВА, ТЕРРИТОРИАЛЬНЫХ ОРГАНОВ ФЕДЕРАЛЬНОГО</w:t>
      </w:r>
    </w:p>
    <w:p w:rsidR="00D81BF4" w:rsidRDefault="00D81BF4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D81BF4" w:rsidRDefault="00D81BF4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D81BF4" w:rsidRDefault="00D81BF4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D81BF4" w:rsidRDefault="00D81BF4">
      <w:pPr>
        <w:pStyle w:val="ConsPlusTitle"/>
        <w:jc w:val="center"/>
      </w:pPr>
      <w:r>
        <w:t>В ЦЕЛЯХ СКЛОНЕНИЯ ИХ К СОВЕРШЕНИЮ КОРРУПЦИОННЫХ</w:t>
      </w:r>
    </w:p>
    <w:p w:rsidR="00D81BF4" w:rsidRDefault="00D81BF4">
      <w:pPr>
        <w:pStyle w:val="ConsPlusTitle"/>
        <w:jc w:val="center"/>
      </w:pPr>
      <w:r>
        <w:t>ПРАВОНАРУШЕНИЙ, РЕГИСТРАЦИИ ТАКИХ УВЕДОМЛЕНИЙ</w:t>
      </w:r>
    </w:p>
    <w:p w:rsidR="00D81BF4" w:rsidRDefault="00D81BF4">
      <w:pPr>
        <w:pStyle w:val="ConsPlusTitle"/>
        <w:jc w:val="center"/>
      </w:pPr>
      <w:r>
        <w:t>И ОРГАНИЗАЦИИ ПРОВЕРКИ СОДЕРЖАЩИХСЯ В НИХ СВЕДЕНИЙ</w:t>
      </w: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статьями 9</w:t>
        </w:r>
      </w:hyperlink>
      <w:r>
        <w:t xml:space="preserve"> и </w:t>
      </w:r>
      <w:hyperlink r:id="rId6" w:history="1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2013, N 19, ст. 2329;</w:t>
      </w:r>
      <w:proofErr w:type="gramEnd"/>
      <w:r>
        <w:t xml:space="preserve"> </w:t>
      </w:r>
      <w:proofErr w:type="gramStart"/>
      <w:r>
        <w:t>N 40, ст. 5031; N 52, ст. 6961; 2014, N 52, ст. 7542) приказываю:</w:t>
      </w:r>
      <w:proofErr w:type="gramEnd"/>
    </w:p>
    <w:p w:rsidR="00D81BF4" w:rsidRDefault="00D81BF4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7" w:history="1">
        <w:r>
          <w:rPr>
            <w:color w:val="0000FF"/>
          </w:rPr>
          <w:t>Порядок</w:t>
        </w:r>
      </w:hyperlink>
      <w:r>
        <w:t xml:space="preserve"> уведомления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федерального казенного учреждения "Центр по обеспечению деятельности Казначейства России"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</w:p>
    <w:p w:rsidR="00D81BF4" w:rsidRDefault="00D81BF4">
      <w:pPr>
        <w:pStyle w:val="ConsPlusNormal"/>
        <w:ind w:firstLine="540"/>
        <w:jc w:val="both"/>
      </w:pPr>
      <w:r>
        <w:t xml:space="preserve">2. Признать утратившими силу приказы Федерального казначейства от 17 ноября 2010 г. </w:t>
      </w:r>
      <w:hyperlink r:id="rId7" w:history="1">
        <w:r>
          <w:rPr>
            <w:color w:val="0000FF"/>
          </w:rPr>
          <w:t>N 18н</w:t>
        </w:r>
      </w:hyperlink>
      <w:r>
        <w:t xml:space="preserve">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 организации </w:t>
      </w:r>
      <w:proofErr w:type="gramStart"/>
      <w:r>
        <w:t>проверки</w:t>
      </w:r>
      <w:proofErr w:type="gramEnd"/>
      <w:r>
        <w:t xml:space="preserve"> содержащихся в них сведений" (зарегистрирован в Министерстве юстиции Российской Федерации 29 декабря 2010 г., регистрационный номер 19427; </w:t>
      </w:r>
      <w:proofErr w:type="gramStart"/>
      <w:r>
        <w:t xml:space="preserve">Бюллетень нормативных актов федеральных органов исполнительной власти, 2011, N 8), от 2 ноября 2011 г. </w:t>
      </w:r>
      <w:hyperlink r:id="rId8" w:history="1">
        <w:r>
          <w:rPr>
            <w:color w:val="0000FF"/>
          </w:rPr>
          <w:t>N 12н</w:t>
        </w:r>
      </w:hyperlink>
      <w:r>
        <w:t xml:space="preserve"> "О внесении изменения в пункт 2 приказа Федерального казначейства от 17 ноября 2010 г. N 18н "Об утверждении Порядка уведомления федеральными государственными гражданскими служащими Федерального казначейства представителя нанимателя о фактах обращения в целях склонения их к совершению коррупционных правонарушений, регистрации таких уведомлений и</w:t>
      </w:r>
      <w:proofErr w:type="gramEnd"/>
      <w:r>
        <w:t xml:space="preserve"> организации проверки содержащихся в них сведений" (зарегистрирован в Министерстве юстиции Российской Федерации 25 ноября 2011 г., регистрационный номер 22402; Российская газета, 2011, 7 декабря).</w:t>
      </w:r>
    </w:p>
    <w:p w:rsidR="00D81BF4" w:rsidRDefault="00D81BF4">
      <w:pPr>
        <w:pStyle w:val="ConsPlusNormal"/>
        <w:jc w:val="center"/>
      </w:pPr>
    </w:p>
    <w:p w:rsidR="00D81BF4" w:rsidRDefault="00D81BF4">
      <w:pPr>
        <w:pStyle w:val="ConsPlusNormal"/>
        <w:jc w:val="right"/>
      </w:pPr>
      <w:r>
        <w:t>Руководитель</w:t>
      </w:r>
    </w:p>
    <w:p w:rsidR="00D81BF4" w:rsidRDefault="00D81BF4">
      <w:pPr>
        <w:pStyle w:val="ConsPlusNormal"/>
        <w:jc w:val="right"/>
      </w:pPr>
      <w:r>
        <w:t>Р.Е.АРТЮХИН</w:t>
      </w: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jc w:val="right"/>
        <w:outlineLvl w:val="0"/>
      </w:pPr>
      <w:r>
        <w:t>Утвержден</w:t>
      </w:r>
    </w:p>
    <w:p w:rsidR="00D81BF4" w:rsidRDefault="00D81BF4">
      <w:pPr>
        <w:pStyle w:val="ConsPlusNormal"/>
        <w:jc w:val="right"/>
      </w:pPr>
      <w:r>
        <w:lastRenderedPageBreak/>
        <w:t>приказом Федерального казначейства</w:t>
      </w:r>
    </w:p>
    <w:p w:rsidR="00D81BF4" w:rsidRDefault="00D81BF4">
      <w:pPr>
        <w:pStyle w:val="ConsPlusNormal"/>
        <w:jc w:val="right"/>
      </w:pPr>
      <w:r>
        <w:t>от 8 апреля 2015 г. N 10н</w:t>
      </w:r>
    </w:p>
    <w:p w:rsidR="00D81BF4" w:rsidRDefault="00D81BF4">
      <w:pPr>
        <w:pStyle w:val="ConsPlusNormal"/>
        <w:jc w:val="right"/>
      </w:pPr>
    </w:p>
    <w:p w:rsidR="00D81BF4" w:rsidRDefault="00D81BF4">
      <w:pPr>
        <w:pStyle w:val="ConsPlusTitle"/>
        <w:jc w:val="center"/>
      </w:pPr>
      <w:bookmarkStart w:id="1" w:name="P37"/>
      <w:bookmarkEnd w:id="1"/>
      <w:r>
        <w:t>ПОРЯДОК</w:t>
      </w:r>
    </w:p>
    <w:p w:rsidR="00D81BF4" w:rsidRDefault="00D81BF4">
      <w:pPr>
        <w:pStyle w:val="ConsPlusTitle"/>
        <w:jc w:val="center"/>
      </w:pPr>
      <w:r>
        <w:t xml:space="preserve">УВЕДОМЛЕНИЯ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D81BF4" w:rsidRDefault="00D81BF4">
      <w:pPr>
        <w:pStyle w:val="ConsPlusTitle"/>
        <w:jc w:val="center"/>
      </w:pPr>
      <w:r>
        <w:t>ГРАЖДАНСКИМИ СЛУЖАЩИМИ ЦЕНТРАЛЬНОГО АППАРАТА ФЕДЕРАЛЬНОГО</w:t>
      </w:r>
    </w:p>
    <w:p w:rsidR="00D81BF4" w:rsidRDefault="00D81BF4">
      <w:pPr>
        <w:pStyle w:val="ConsPlusTitle"/>
        <w:jc w:val="center"/>
      </w:pPr>
      <w:r>
        <w:t>КАЗНАЧЕЙСТВА, ТЕРРИТОРИАЛЬНЫХ ОРГАНОВ ФЕДЕРАЛЬНОГО</w:t>
      </w:r>
    </w:p>
    <w:p w:rsidR="00D81BF4" w:rsidRDefault="00D81BF4">
      <w:pPr>
        <w:pStyle w:val="ConsPlusTitle"/>
        <w:jc w:val="center"/>
      </w:pPr>
      <w:r>
        <w:t>КАЗНАЧЕЙСТВА, РАБОТНИКАМИ ФЕДЕРАЛЬНОГО КАЗЕННОГО УЧРЕЖДЕНИЯ</w:t>
      </w:r>
    </w:p>
    <w:p w:rsidR="00D81BF4" w:rsidRDefault="00D81BF4">
      <w:pPr>
        <w:pStyle w:val="ConsPlusTitle"/>
        <w:jc w:val="center"/>
      </w:pPr>
      <w:r>
        <w:t>"ЦЕНТР ПО ОБЕСПЕЧЕНИЮ ДЕЯТЕЛЬНОСТИ КАЗНАЧЕЙСТВА РОССИИ"</w:t>
      </w:r>
    </w:p>
    <w:p w:rsidR="00D81BF4" w:rsidRDefault="00D81BF4">
      <w:pPr>
        <w:pStyle w:val="ConsPlusTitle"/>
        <w:jc w:val="center"/>
      </w:pPr>
      <w:r>
        <w:t>ПРЕДСТАВИТЕЛЯ НАНИМАТЕЛЯ (РАБОТОДАТЕЛЯ) О ФАКТАХ ОБРАЩЕНИЯ</w:t>
      </w:r>
    </w:p>
    <w:p w:rsidR="00D81BF4" w:rsidRDefault="00D81BF4">
      <w:pPr>
        <w:pStyle w:val="ConsPlusTitle"/>
        <w:jc w:val="center"/>
      </w:pPr>
      <w:r>
        <w:t>В ЦЕЛЯХ СКЛОНЕНИЯ ИХ К СОВЕРШЕНИЮ КОРРУПЦИОННЫХ</w:t>
      </w:r>
    </w:p>
    <w:p w:rsidR="00D81BF4" w:rsidRDefault="00D81BF4">
      <w:pPr>
        <w:pStyle w:val="ConsPlusTitle"/>
        <w:jc w:val="center"/>
      </w:pPr>
      <w:r>
        <w:t>ПРАВОНАРУШЕНИЙ, РЕГИСТРАЦИИ ТАКИХ УВЕДОМЛЕНИЙ</w:t>
      </w:r>
    </w:p>
    <w:p w:rsidR="00D81BF4" w:rsidRDefault="00D81BF4">
      <w:pPr>
        <w:pStyle w:val="ConsPlusTitle"/>
        <w:jc w:val="center"/>
      </w:pPr>
      <w:r>
        <w:t>И ОРГАНИЗАЦИИ ПРОВЕРКИ СОДЕРЖАЩИХСЯ В НИХ СВЕДЕНИЙ</w:t>
      </w:r>
    </w:p>
    <w:p w:rsidR="00D81BF4" w:rsidRDefault="00D81BF4">
      <w:pPr>
        <w:pStyle w:val="ConsPlusNormal"/>
        <w:jc w:val="center"/>
      </w:pPr>
    </w:p>
    <w:p w:rsidR="00D81BF4" w:rsidRDefault="00D81BF4">
      <w:pPr>
        <w:pStyle w:val="ConsPlusNormal"/>
        <w:ind w:firstLine="540"/>
        <w:jc w:val="both"/>
      </w:pPr>
      <w:r>
        <w:t xml:space="preserve">1. Настоящий Порядок разработан в целях реализации положений </w:t>
      </w:r>
      <w:hyperlink r:id="rId9" w:history="1">
        <w:r>
          <w:rPr>
            <w:color w:val="0000FF"/>
          </w:rPr>
          <w:t>статей 9</w:t>
        </w:r>
      </w:hyperlink>
      <w:r>
        <w:t xml:space="preserve"> и </w:t>
      </w:r>
      <w:hyperlink r:id="rId10" w:history="1">
        <w:r>
          <w:rPr>
            <w:color w:val="0000FF"/>
          </w:rPr>
          <w:t>11.1</w:t>
        </w:r>
      </w:hyperlink>
      <w: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2011, N 29, ст. 4291; N 48, ст. 6730; 2012, N 50, ст. 6954; N 53, ст. 7605; </w:t>
      </w:r>
      <w:proofErr w:type="gramStart"/>
      <w:r>
        <w:t>2013, N 19, ст. 2329; N 40, ст. 5031; N 52, ст. 6961; 2014, N 52, ст. 7542).</w:t>
      </w:r>
      <w:proofErr w:type="gramEnd"/>
    </w:p>
    <w:p w:rsidR="00D81BF4" w:rsidRDefault="00D81BF4">
      <w:pPr>
        <w:pStyle w:val="ConsPlusNormal"/>
        <w:ind w:firstLine="540"/>
        <w:jc w:val="both"/>
      </w:pPr>
      <w:r>
        <w:t xml:space="preserve">2. </w:t>
      </w:r>
      <w:proofErr w:type="gramStart"/>
      <w:r>
        <w:t>Настоящий Порядок устанавливает процедуру уведомления федеральными государственными гражданскими служащими центрального аппарата Федерального казначейства и территориальных органов Федерального казначейства (далее - гражданские служащие), работниками федерального казенного учреждения "Центр по обеспечению деятельности Казначейства России" (далее - работники) представителя нанимателя (работодателя)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сведений.</w:t>
      </w:r>
      <w:proofErr w:type="gramEnd"/>
    </w:p>
    <w:p w:rsidR="00D81BF4" w:rsidRDefault="00D81BF4">
      <w:pPr>
        <w:pStyle w:val="ConsPlusNormal"/>
        <w:ind w:firstLine="540"/>
        <w:jc w:val="both"/>
      </w:pPr>
      <w:r>
        <w:t>3. Гражданские служащие (работники) уведомляют представителя нанимателя (работодателя) обо всех случаях обращения к ним каких-либо лиц в целях склонения их к совершению коррупционных правонарушений в трехдневный срок с момента, когда им стало известно о фактах такого обращения.</w:t>
      </w:r>
    </w:p>
    <w:p w:rsidR="00D81BF4" w:rsidRDefault="00D81BF4">
      <w:pPr>
        <w:pStyle w:val="ConsPlusNormal"/>
        <w:ind w:firstLine="540"/>
        <w:jc w:val="both"/>
      </w:pPr>
      <w:proofErr w:type="gramStart"/>
      <w:r>
        <w:t>При нахождении гражданского служащего (работника) в командировке, в отпуске, вне места прохождения федеральной государственной гражданской службы (работы) по иным основаниям, установленным законодательством Российской Федерации, гражданский служащий (работник) обязан уведомить представителя нанимателя (работодателя) обо всех случаях обращения к нему каких-либо лиц в целях склонения его к совершению коррупционных правонарушений незамедлительно с момента прибытия к месту прохождения службы (работы).</w:t>
      </w:r>
      <w:proofErr w:type="gramEnd"/>
    </w:p>
    <w:p w:rsidR="00D81BF4" w:rsidRDefault="00D81BF4">
      <w:pPr>
        <w:pStyle w:val="ConsPlusNormal"/>
        <w:ind w:firstLine="540"/>
        <w:jc w:val="both"/>
      </w:pPr>
      <w:r>
        <w:t>4. Уведомление гражданским служащим (работником) представителя нанимателя (работодателя) обо всех случаях обращения каких-либо лиц в целях склонения к совершению коррупционных правонарушений (далее - уведомление) составляется на имя представителя нанимателя (работодателя) и передается:</w:t>
      </w:r>
    </w:p>
    <w:p w:rsidR="00D81BF4" w:rsidRDefault="00D81BF4">
      <w:pPr>
        <w:pStyle w:val="ConsPlusNormal"/>
        <w:ind w:firstLine="540"/>
        <w:jc w:val="both"/>
      </w:pPr>
      <w:bookmarkStart w:id="2" w:name="P53"/>
      <w:bookmarkEnd w:id="2"/>
      <w:proofErr w:type="gramStart"/>
      <w:r>
        <w:t>а) гражданскими служащими центрального аппарата Федерального казначейства (за исключением заместителей руководителя Федерального казначейства), а также гражданскими служащими, замещающими должность заместителя руководителя территориального органа Федерального казначейства, директором и заместителями директора федерального казенного учреждения "Центр по обеспечению деятельности Казначейства России" (далее - ФКУ "ЦОКР") - в Отдел по профилактике коррупционных и иных правонарушений Административного управления Федерального казначейства (далее - Отдел по профилактике коррупционных и иных</w:t>
      </w:r>
      <w:proofErr w:type="gramEnd"/>
      <w:r>
        <w:t xml:space="preserve"> правонарушений);</w:t>
      </w:r>
    </w:p>
    <w:p w:rsidR="00D81BF4" w:rsidRDefault="00D81BF4">
      <w:pPr>
        <w:pStyle w:val="ConsPlusNormal"/>
        <w:ind w:firstLine="540"/>
        <w:jc w:val="both"/>
      </w:pPr>
      <w:bookmarkStart w:id="3" w:name="P54"/>
      <w:bookmarkEnd w:id="3"/>
      <w:r>
        <w:t>б) гражданскими служащими, замещающими иную должность федеральной государственной гражданской службы (далее - должность гражданской службы) в территориальном органе Федерального казначейства (за исключением руководителя территориального органа Федерального казначейства), - в подразделение территориального органа Федерального казначейства по вопросам государственной службы и кадров (далее - кадровая служба);</w:t>
      </w:r>
    </w:p>
    <w:p w:rsidR="00D81BF4" w:rsidRDefault="00D81BF4">
      <w:pPr>
        <w:pStyle w:val="ConsPlusNormal"/>
        <w:ind w:firstLine="540"/>
        <w:jc w:val="both"/>
      </w:pPr>
      <w:bookmarkStart w:id="4" w:name="P55"/>
      <w:bookmarkEnd w:id="4"/>
      <w:r>
        <w:lastRenderedPageBreak/>
        <w:t>в) работниками, занимающими иные должности в ФКУ "ЦОКР" - в отдел кадров ФКУ "ЦОКР" (далее - отдел кадров).</w:t>
      </w:r>
    </w:p>
    <w:p w:rsidR="00D81BF4" w:rsidRDefault="00D81BF4">
      <w:pPr>
        <w:pStyle w:val="ConsPlusNormal"/>
        <w:ind w:firstLine="540"/>
        <w:jc w:val="both"/>
      </w:pPr>
      <w:r>
        <w:t xml:space="preserve">5. В уведомлении указываются сведения в соответствии с </w:t>
      </w:r>
      <w:hyperlink w:anchor="P96" w:history="1">
        <w:r>
          <w:rPr>
            <w:color w:val="0000FF"/>
          </w:rPr>
          <w:t>приложением N 1</w:t>
        </w:r>
      </w:hyperlink>
      <w:r>
        <w:t xml:space="preserve"> к настоящему Порядку.</w:t>
      </w:r>
    </w:p>
    <w:p w:rsidR="00D81BF4" w:rsidRDefault="00D81BF4">
      <w:pPr>
        <w:pStyle w:val="ConsPlusNormal"/>
        <w:ind w:firstLine="540"/>
        <w:jc w:val="both"/>
      </w:pPr>
      <w:r>
        <w:t>К уведомлению прилагаются все имеющиеся материалы, подтверждающие обстоятельства обращения каких-либо лиц в целях склонения гражданского служащего (работника) к совершению коррупционных правонарушений.</w:t>
      </w:r>
    </w:p>
    <w:p w:rsidR="00D81BF4" w:rsidRDefault="00D81BF4">
      <w:pPr>
        <w:pStyle w:val="ConsPlusNormal"/>
        <w:ind w:firstLine="540"/>
        <w:jc w:val="both"/>
      </w:pPr>
      <w:r>
        <w:t>6. При уведомлении органов прокуратуры или других государственных органов о фактах обращения каких-либо лиц в целях склонения к совершению коррупционного правонарушения гражданский служащий (работник) одновременно сообщает об этом в письменной форме, в том числе с указанием содержания уведомления, представителю нанимателя (работодателю).</w:t>
      </w:r>
    </w:p>
    <w:p w:rsidR="00D81BF4" w:rsidRDefault="00D81BF4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Регистрация уведомления осуществляется в Журнале регистрации уведомлений федеральными государственными гражданскими служащими центрального аппарата Федерального казначейства, территориальных органов Федерального казначейства, работниками ФКУ "ЦОКР" представителя нанимателя (работодателя) о фактах обращения в целях склонения их к совершению коррупционных правонарушений (далее - Журнал), оформленному по рекомендуемому образцу согласно </w:t>
      </w:r>
      <w:hyperlink w:anchor="P139" w:history="1">
        <w:r>
          <w:rPr>
            <w:color w:val="0000FF"/>
          </w:rPr>
          <w:t>приложению N 2</w:t>
        </w:r>
      </w:hyperlink>
      <w:r>
        <w:t xml:space="preserve"> к настоящему Порядку, в день его поступления:</w:t>
      </w:r>
      <w:proofErr w:type="gramEnd"/>
    </w:p>
    <w:p w:rsidR="00D81BF4" w:rsidRDefault="00D81BF4">
      <w:pPr>
        <w:pStyle w:val="ConsPlusNormal"/>
        <w:ind w:firstLine="540"/>
        <w:jc w:val="both"/>
      </w:pPr>
      <w:r>
        <w:t xml:space="preserve">а) Отделом по профилактике коррупционных и иных правонарушений - в отношении уведомлений, представляемых гражданскими служащими (работниками), указанными в </w:t>
      </w:r>
      <w:hyperlink w:anchor="P53" w:history="1">
        <w:r>
          <w:rPr>
            <w:color w:val="0000FF"/>
          </w:rPr>
          <w:t>подпункте "а" пункта 4</w:t>
        </w:r>
      </w:hyperlink>
      <w:r>
        <w:t xml:space="preserve"> настоящего Порядка;</w:t>
      </w:r>
    </w:p>
    <w:p w:rsidR="00D81BF4" w:rsidRDefault="00D81BF4">
      <w:pPr>
        <w:pStyle w:val="ConsPlusNormal"/>
        <w:ind w:firstLine="540"/>
        <w:jc w:val="both"/>
      </w:pPr>
      <w:r>
        <w:t xml:space="preserve">б) кадровыми службами - в отношении уведомлений, представляемых гражданскими служащими, указанными в </w:t>
      </w:r>
      <w:hyperlink w:anchor="P54" w:history="1">
        <w:r>
          <w:rPr>
            <w:color w:val="0000FF"/>
          </w:rPr>
          <w:t>подпункте "б" пункта 4</w:t>
        </w:r>
      </w:hyperlink>
      <w:r>
        <w:t xml:space="preserve"> настоящего Порядка;</w:t>
      </w:r>
    </w:p>
    <w:p w:rsidR="00D81BF4" w:rsidRDefault="00D81BF4">
      <w:pPr>
        <w:pStyle w:val="ConsPlusNormal"/>
        <w:ind w:firstLine="540"/>
        <w:jc w:val="both"/>
      </w:pPr>
      <w:r>
        <w:t xml:space="preserve">в) отделом кадров - в отношении уведомлений, представляемых работниками, указанными в </w:t>
      </w:r>
      <w:hyperlink w:anchor="P55" w:history="1">
        <w:r>
          <w:rPr>
            <w:color w:val="0000FF"/>
          </w:rPr>
          <w:t>подпункте "в" пункта 4</w:t>
        </w:r>
      </w:hyperlink>
      <w:r>
        <w:t xml:space="preserve"> настоящего Порядка.</w:t>
      </w:r>
    </w:p>
    <w:p w:rsidR="00D81BF4" w:rsidRDefault="00D81BF4">
      <w:pPr>
        <w:pStyle w:val="ConsPlusNormal"/>
        <w:ind w:firstLine="540"/>
        <w:jc w:val="both"/>
      </w:pPr>
      <w:r>
        <w:t>8. Копия зарегистрированного в установленном порядке уведомления выдается гражданскому служащему (работнику) на руки под роспись в графе 10 (Подпись гражданского служащего (работника), подавшего уведомление) Журнала либо направляется по почте с уведомлением о вручении.</w:t>
      </w:r>
    </w:p>
    <w:p w:rsidR="00D81BF4" w:rsidRDefault="00D81BF4">
      <w:pPr>
        <w:pStyle w:val="ConsPlusNormal"/>
        <w:ind w:firstLine="540"/>
        <w:jc w:val="both"/>
      </w:pPr>
      <w:r>
        <w:t>На копии уведомления, подлежащей передаче гражданскому служащему (работнику), ставится штамп "Уведомление зарегистрировано"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D81BF4" w:rsidRDefault="00D81BF4">
      <w:pPr>
        <w:pStyle w:val="ConsPlusNormal"/>
        <w:ind w:firstLine="540"/>
        <w:jc w:val="both"/>
      </w:pPr>
      <w:r>
        <w:t>9. Листы Журнала должны быть пронумерованы, прошнурованы и скреплены гербовой печатью Федерального казначейства (территориального органа Федерального казначейства, ФКУ "ЦОКР").</w:t>
      </w:r>
    </w:p>
    <w:p w:rsidR="00D81BF4" w:rsidRDefault="00D81BF4">
      <w:pPr>
        <w:pStyle w:val="ConsPlusNormal"/>
        <w:ind w:firstLine="540"/>
        <w:jc w:val="both"/>
      </w:pPr>
      <w:r>
        <w:t>Журнал хранится в течение 3 лет с момента регистрации в нем последнего уведомления, после чего передается в архив.</w:t>
      </w:r>
    </w:p>
    <w:p w:rsidR="00D81BF4" w:rsidRDefault="00D81BF4">
      <w:pPr>
        <w:pStyle w:val="ConsPlusNormal"/>
        <w:ind w:firstLine="540"/>
        <w:jc w:val="both"/>
      </w:pPr>
      <w:r>
        <w:t>10. Отдел по профилактике коррупционных и иных правонарушений, кадровые службы, а также отдел кадров обеспечивают доведение до представителя нанимателя (работодателя) информации о регистрации уведомления в установленном порядке в день его поступления соответственно в Отдел по профилактике коррупционных и иных правонарушений, кадровую службу, отдел кадров.</w:t>
      </w:r>
    </w:p>
    <w:p w:rsidR="00D81BF4" w:rsidRDefault="00D81BF4">
      <w:pPr>
        <w:pStyle w:val="ConsPlusNormal"/>
        <w:ind w:firstLine="540"/>
        <w:jc w:val="both"/>
      </w:pPr>
      <w:r>
        <w:t>11. Организация проверки сведений, содержащихся в уведомлении, обеспечивается по решению представителя нанимателя (работодателя) соответственно Отделом по профилактике коррупционных и иных правонарушений, кадровыми службами, отделом кадров.</w:t>
      </w:r>
    </w:p>
    <w:p w:rsidR="00D81BF4" w:rsidRDefault="00D81BF4">
      <w:pPr>
        <w:pStyle w:val="ConsPlusNormal"/>
        <w:ind w:firstLine="540"/>
        <w:jc w:val="both"/>
      </w:pPr>
      <w:r>
        <w:t>12. Проверка сведений, содержащихся в уведомлении, проводится в течение пяти рабочих дней с момента регистрации уведомления.</w:t>
      </w:r>
    </w:p>
    <w:p w:rsidR="00D81BF4" w:rsidRDefault="00D81BF4">
      <w:pPr>
        <w:pStyle w:val="ConsPlusNormal"/>
        <w:ind w:firstLine="540"/>
        <w:jc w:val="both"/>
      </w:pPr>
      <w:r>
        <w:t>13. По окончании проверки уведомление с приложением материалов проверки представляются соответственно Отделом по профилактике коррупционных и иных правонарушений, кадровой службой, отделом кадров представителю нанимателя (работодателю) для принятия решения о направлении информации в правоохранительные органы.</w:t>
      </w:r>
    </w:p>
    <w:p w:rsidR="00D81BF4" w:rsidRDefault="00D81BF4">
      <w:pPr>
        <w:pStyle w:val="ConsPlusNormal"/>
        <w:ind w:firstLine="540"/>
        <w:jc w:val="both"/>
      </w:pPr>
      <w:r>
        <w:t>14. Отдел по профилактике коррупционных и иных правонарушений, кадровая служба, отдел кадров в недельный срок сообщают гражданскому служащему (работнику), подавшему уведомление, о решении, принятом представителем нанимателя (работодателем).</w:t>
      </w: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jc w:val="right"/>
        <w:outlineLvl w:val="1"/>
      </w:pPr>
      <w:r>
        <w:t>Приложение N 1</w:t>
      </w:r>
    </w:p>
    <w:p w:rsidR="00D81BF4" w:rsidRDefault="00D81BF4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D81BF4" w:rsidRDefault="00D81BF4">
      <w:pPr>
        <w:pStyle w:val="ConsPlusNormal"/>
        <w:jc w:val="right"/>
      </w:pPr>
      <w:r>
        <w:t>государственными гражданскими служащими</w:t>
      </w:r>
    </w:p>
    <w:p w:rsidR="00D81BF4" w:rsidRDefault="00D81BF4">
      <w:pPr>
        <w:pStyle w:val="ConsPlusNormal"/>
        <w:jc w:val="right"/>
      </w:pPr>
      <w:r>
        <w:t>центрального аппарата Федерального</w:t>
      </w:r>
    </w:p>
    <w:p w:rsidR="00D81BF4" w:rsidRDefault="00D81BF4">
      <w:pPr>
        <w:pStyle w:val="ConsPlusNormal"/>
        <w:jc w:val="right"/>
      </w:pPr>
      <w:r>
        <w:t>казначейства, территориальных органов</w:t>
      </w:r>
    </w:p>
    <w:p w:rsidR="00D81BF4" w:rsidRDefault="00D81BF4">
      <w:pPr>
        <w:pStyle w:val="ConsPlusNormal"/>
        <w:jc w:val="right"/>
      </w:pPr>
      <w:r>
        <w:t>Федерального казначейства, работниками</w:t>
      </w:r>
    </w:p>
    <w:p w:rsidR="00D81BF4" w:rsidRDefault="00D81BF4">
      <w:pPr>
        <w:pStyle w:val="ConsPlusNormal"/>
        <w:jc w:val="right"/>
      </w:pPr>
      <w:r>
        <w:t>федерального казенного учреждения</w:t>
      </w:r>
    </w:p>
    <w:p w:rsidR="00D81BF4" w:rsidRDefault="00D81BF4">
      <w:pPr>
        <w:pStyle w:val="ConsPlusNormal"/>
        <w:jc w:val="right"/>
      </w:pPr>
      <w:r>
        <w:t>"Центр по обеспечению деятельности</w:t>
      </w:r>
    </w:p>
    <w:p w:rsidR="00D81BF4" w:rsidRDefault="00D81BF4">
      <w:pPr>
        <w:pStyle w:val="ConsPlusNormal"/>
        <w:jc w:val="right"/>
      </w:pPr>
      <w:r>
        <w:t>Казначейства России" представителя</w:t>
      </w:r>
    </w:p>
    <w:p w:rsidR="00D81BF4" w:rsidRDefault="00D81BF4">
      <w:pPr>
        <w:pStyle w:val="ConsPlusNormal"/>
        <w:jc w:val="right"/>
      </w:pPr>
      <w:r>
        <w:t>нанимателя (работодателя) о фактах</w:t>
      </w:r>
    </w:p>
    <w:p w:rsidR="00D81BF4" w:rsidRDefault="00D81BF4">
      <w:pPr>
        <w:pStyle w:val="ConsPlusNormal"/>
        <w:jc w:val="right"/>
      </w:pPr>
      <w:r>
        <w:t>обращения в целях склонения</w:t>
      </w:r>
    </w:p>
    <w:p w:rsidR="00D81BF4" w:rsidRDefault="00D81BF4">
      <w:pPr>
        <w:pStyle w:val="ConsPlusNormal"/>
        <w:jc w:val="right"/>
      </w:pPr>
      <w:r>
        <w:t>их к совершению коррупционных</w:t>
      </w:r>
    </w:p>
    <w:p w:rsidR="00D81BF4" w:rsidRDefault="00D81BF4">
      <w:pPr>
        <w:pStyle w:val="ConsPlusNormal"/>
        <w:jc w:val="right"/>
      </w:pPr>
      <w:r>
        <w:t>правонарушений, регистрации</w:t>
      </w:r>
    </w:p>
    <w:p w:rsidR="00D81BF4" w:rsidRDefault="00D81BF4">
      <w:pPr>
        <w:pStyle w:val="ConsPlusNormal"/>
        <w:jc w:val="right"/>
      </w:pPr>
      <w:r>
        <w:t>таких уведомлений и организации</w:t>
      </w:r>
    </w:p>
    <w:p w:rsidR="00D81BF4" w:rsidRDefault="00D81BF4">
      <w:pPr>
        <w:pStyle w:val="ConsPlusNormal"/>
        <w:jc w:val="right"/>
      </w:pPr>
      <w:r>
        <w:t>проверки содержащихся в них сведений,</w:t>
      </w:r>
    </w:p>
    <w:p w:rsidR="00D81BF4" w:rsidRDefault="00D81BF4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D81BF4" w:rsidRDefault="00D81BF4">
      <w:pPr>
        <w:pStyle w:val="ConsPlusNormal"/>
        <w:jc w:val="right"/>
      </w:pPr>
      <w:r>
        <w:t>Федерального казначейства</w:t>
      </w:r>
    </w:p>
    <w:p w:rsidR="00D81BF4" w:rsidRDefault="00D81BF4">
      <w:pPr>
        <w:pStyle w:val="ConsPlusNormal"/>
        <w:jc w:val="right"/>
      </w:pPr>
      <w:r>
        <w:t>от 8 апреля 2015 г. N 10н</w:t>
      </w: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jc w:val="center"/>
      </w:pPr>
      <w:bookmarkStart w:id="5" w:name="P96"/>
      <w:bookmarkEnd w:id="5"/>
      <w:r>
        <w:t>ПЕРЕЧЕНЬ</w:t>
      </w:r>
    </w:p>
    <w:p w:rsidR="00D81BF4" w:rsidRDefault="00D81BF4">
      <w:pPr>
        <w:pStyle w:val="ConsPlusNormal"/>
        <w:jc w:val="center"/>
      </w:pPr>
      <w:r>
        <w:t>СВЕДЕНИЙ, СОДЕРЖАЩИХСЯ В УВЕДОМЛЕНИЯХ ПРЕДСТАВИТЕЛЯ</w:t>
      </w:r>
    </w:p>
    <w:p w:rsidR="00D81BF4" w:rsidRDefault="00D81BF4">
      <w:pPr>
        <w:pStyle w:val="ConsPlusNormal"/>
        <w:jc w:val="center"/>
      </w:pPr>
      <w:r>
        <w:t>НАНИМАТЕЛЯ (РАБОТОДАТЕЛЯ) О ФАКТАХ ОБРАЩЕНИЯ КАКИХ-ЛИБО ЛИЦ</w:t>
      </w:r>
    </w:p>
    <w:p w:rsidR="00D81BF4" w:rsidRDefault="00D81BF4">
      <w:pPr>
        <w:pStyle w:val="ConsPlusNormal"/>
        <w:jc w:val="center"/>
      </w:pPr>
      <w:r>
        <w:t>В ЦЕЛЯХ СКЛОНЕНИЯ ФЕДЕРАЛЬНЫХ ГОСУДАРСТВЕННЫХ ГРАЖДАНСКИХ</w:t>
      </w:r>
    </w:p>
    <w:p w:rsidR="00D81BF4" w:rsidRDefault="00D81BF4">
      <w:pPr>
        <w:pStyle w:val="ConsPlusNormal"/>
        <w:jc w:val="center"/>
      </w:pPr>
      <w:r>
        <w:t>СЛУЖАЩИХ ЦЕНТРАЛЬНОГО АППАРАТА ФЕДЕРАЛЬНОГО КАЗНАЧЕЙСТВА,</w:t>
      </w:r>
    </w:p>
    <w:p w:rsidR="00D81BF4" w:rsidRDefault="00D81BF4">
      <w:pPr>
        <w:pStyle w:val="ConsPlusNormal"/>
        <w:jc w:val="center"/>
      </w:pPr>
      <w:r>
        <w:t>ТЕРРИТОРИАЛЬНЫХ ОРГАНОВ ФЕДЕРАЛЬНОГО КАЗНАЧЕЙСТВА,</w:t>
      </w:r>
    </w:p>
    <w:p w:rsidR="00D81BF4" w:rsidRDefault="00D81BF4">
      <w:pPr>
        <w:pStyle w:val="ConsPlusNormal"/>
        <w:jc w:val="center"/>
      </w:pPr>
      <w:r>
        <w:t>РАБОТНИКОВ ФЕДЕРАЛЬНОГО КАЗЕННОГО УЧРЕЖДЕНИЯ "ЦЕНТР</w:t>
      </w:r>
    </w:p>
    <w:p w:rsidR="00D81BF4" w:rsidRDefault="00D81BF4">
      <w:pPr>
        <w:pStyle w:val="ConsPlusNormal"/>
        <w:jc w:val="center"/>
      </w:pPr>
      <w:r>
        <w:t>ПО ОБЕСПЕЧЕНИЮ ДЕЯТЕЛЬНОСТИ КАЗНАЧЕЙСТВА РОССИИ"</w:t>
      </w:r>
    </w:p>
    <w:p w:rsidR="00D81BF4" w:rsidRDefault="00D81BF4">
      <w:pPr>
        <w:pStyle w:val="ConsPlusNormal"/>
        <w:jc w:val="center"/>
      </w:pPr>
      <w:r>
        <w:t>К СОВЕРШЕНИЮ КОРРУПЦИОННЫХ ПРАВОНАРУШЕНИЙ</w:t>
      </w:r>
    </w:p>
    <w:p w:rsidR="00D81BF4" w:rsidRDefault="00D81BF4">
      <w:pPr>
        <w:pStyle w:val="ConsPlusNormal"/>
        <w:jc w:val="center"/>
      </w:pPr>
    </w:p>
    <w:p w:rsidR="00D81BF4" w:rsidRDefault="00D81BF4">
      <w:pPr>
        <w:pStyle w:val="ConsPlusNormal"/>
        <w:ind w:firstLine="540"/>
        <w:jc w:val="both"/>
      </w:pPr>
      <w:r>
        <w:t>1. Фамилия, имя, отчество, замещаемая (занимаемая) должность лица, на имя которого направляется уведомление.</w:t>
      </w:r>
    </w:p>
    <w:p w:rsidR="00D81BF4" w:rsidRDefault="00D81BF4">
      <w:pPr>
        <w:pStyle w:val="ConsPlusNormal"/>
        <w:ind w:firstLine="540"/>
        <w:jc w:val="both"/>
      </w:pPr>
      <w:r>
        <w:t>2. Фамилия, имя и отчество федерального государственного гражданского служащего центрального аппарата Федерального казначейства, территориального органа Федерального казначейства, работника федерального казенного учреждения "Центр по обеспечению деятельности Казначейства России" (далее - гражданский служащий, работник).</w:t>
      </w:r>
    </w:p>
    <w:p w:rsidR="00D81BF4" w:rsidRDefault="00D81BF4">
      <w:pPr>
        <w:pStyle w:val="ConsPlusNormal"/>
        <w:ind w:firstLine="540"/>
        <w:jc w:val="both"/>
      </w:pPr>
      <w:r>
        <w:t>3. Должность, замещаемая гражданским служащим (работником).</w:t>
      </w:r>
    </w:p>
    <w:p w:rsidR="00D81BF4" w:rsidRDefault="00D81BF4">
      <w:pPr>
        <w:pStyle w:val="ConsPlusNormal"/>
        <w:ind w:firstLine="540"/>
        <w:jc w:val="both"/>
      </w:pPr>
      <w:r>
        <w:t>4. Структурное подразделение центрального аппарата Федерального казначейства, территориального органа Федерального казначейства, в котором гражданский служащий проходит федеральную государственную гражданскую службу, наименование структурного подразделения федерального казенного учреждения "Центр по обеспечению деятельности Казначейства России", в котором работник занимает должность.</w:t>
      </w:r>
    </w:p>
    <w:p w:rsidR="00D81BF4" w:rsidRDefault="00D81BF4">
      <w:pPr>
        <w:pStyle w:val="ConsPlusNormal"/>
        <w:ind w:firstLine="540"/>
        <w:jc w:val="both"/>
      </w:pPr>
      <w:r>
        <w:t>5. Информация о факте обращения в целях склонения гражданского служащего (работника) к совершению коррупционного правонарушения:</w:t>
      </w:r>
    </w:p>
    <w:p w:rsidR="00D81BF4" w:rsidRDefault="00D81BF4">
      <w:pPr>
        <w:pStyle w:val="ConsPlusNormal"/>
        <w:ind w:firstLine="540"/>
        <w:jc w:val="both"/>
      </w:pPr>
      <w:r>
        <w:t>информация о лице (лицах), склонявше</w:t>
      </w:r>
      <w:proofErr w:type="gramStart"/>
      <w:r>
        <w:t>м(</w:t>
      </w:r>
      <w:proofErr w:type="gramEnd"/>
      <w:r>
        <w:t>их) гражданского служащего (работника) к совершению коррупционного правонарушения;</w:t>
      </w:r>
    </w:p>
    <w:p w:rsidR="00D81BF4" w:rsidRDefault="00D81BF4">
      <w:pPr>
        <w:pStyle w:val="ConsPlusNormal"/>
        <w:ind w:firstLine="540"/>
        <w:jc w:val="both"/>
      </w:pPr>
      <w:r>
        <w:t>информация о месте, времени и иных обстоятельствах обращения в целях склонения гражданского служащего (работника) к совершению коррупционного правонарушения;</w:t>
      </w:r>
    </w:p>
    <w:p w:rsidR="00D81BF4" w:rsidRDefault="00D81BF4">
      <w:pPr>
        <w:pStyle w:val="ConsPlusNormal"/>
        <w:ind w:firstLine="540"/>
        <w:jc w:val="both"/>
      </w:pPr>
      <w:r>
        <w:t>сущность коррупционного правонарушения, к совершению которого склоняется гражданский служащий (работник);</w:t>
      </w:r>
    </w:p>
    <w:p w:rsidR="00D81BF4" w:rsidRDefault="00D81BF4">
      <w:pPr>
        <w:pStyle w:val="ConsPlusNormal"/>
        <w:ind w:firstLine="540"/>
        <w:jc w:val="both"/>
      </w:pPr>
      <w:proofErr w:type="gramStart"/>
      <w:r>
        <w:lastRenderedPageBreak/>
        <w:t>информация о сущности предполагаемого правонарушения (действие (бездействие) гражданского служащего (работника), к которому склоняется гражданский служащий (работник).</w:t>
      </w:r>
      <w:proofErr w:type="gramEnd"/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jc w:val="right"/>
        <w:outlineLvl w:val="1"/>
      </w:pPr>
      <w:r>
        <w:t>Приложение N 2</w:t>
      </w:r>
    </w:p>
    <w:p w:rsidR="00D81BF4" w:rsidRDefault="00D81BF4">
      <w:pPr>
        <w:pStyle w:val="ConsPlusNormal"/>
        <w:jc w:val="right"/>
      </w:pPr>
      <w:r>
        <w:t xml:space="preserve">к Порядку уведомления </w:t>
      </w:r>
      <w:proofErr w:type="gramStart"/>
      <w:r>
        <w:t>федеральными</w:t>
      </w:r>
      <w:proofErr w:type="gramEnd"/>
    </w:p>
    <w:p w:rsidR="00D81BF4" w:rsidRDefault="00D81BF4">
      <w:pPr>
        <w:pStyle w:val="ConsPlusNormal"/>
        <w:jc w:val="right"/>
      </w:pPr>
      <w:r>
        <w:t>государственными гражданскими служащими</w:t>
      </w:r>
    </w:p>
    <w:p w:rsidR="00D81BF4" w:rsidRDefault="00D81BF4">
      <w:pPr>
        <w:pStyle w:val="ConsPlusNormal"/>
        <w:jc w:val="right"/>
      </w:pPr>
      <w:r>
        <w:t>центрального аппарата Федерального</w:t>
      </w:r>
    </w:p>
    <w:p w:rsidR="00D81BF4" w:rsidRDefault="00D81BF4">
      <w:pPr>
        <w:pStyle w:val="ConsPlusNormal"/>
        <w:jc w:val="right"/>
      </w:pPr>
      <w:r>
        <w:t>казначейства, территориальных органов</w:t>
      </w:r>
    </w:p>
    <w:p w:rsidR="00D81BF4" w:rsidRDefault="00D81BF4">
      <w:pPr>
        <w:pStyle w:val="ConsPlusNormal"/>
        <w:jc w:val="right"/>
      </w:pPr>
      <w:r>
        <w:t>Федерального казначейства, работниками</w:t>
      </w:r>
    </w:p>
    <w:p w:rsidR="00D81BF4" w:rsidRDefault="00D81BF4">
      <w:pPr>
        <w:pStyle w:val="ConsPlusNormal"/>
        <w:jc w:val="right"/>
      </w:pPr>
      <w:r>
        <w:t>федерального казенного учреждения</w:t>
      </w:r>
    </w:p>
    <w:p w:rsidR="00D81BF4" w:rsidRDefault="00D81BF4">
      <w:pPr>
        <w:pStyle w:val="ConsPlusNormal"/>
        <w:jc w:val="right"/>
      </w:pPr>
      <w:r>
        <w:t>"Центр по обеспечению деятельности</w:t>
      </w:r>
    </w:p>
    <w:p w:rsidR="00D81BF4" w:rsidRDefault="00D81BF4">
      <w:pPr>
        <w:pStyle w:val="ConsPlusNormal"/>
        <w:jc w:val="right"/>
      </w:pPr>
      <w:r>
        <w:t>Казначейства России" представителя</w:t>
      </w:r>
    </w:p>
    <w:p w:rsidR="00D81BF4" w:rsidRDefault="00D81BF4">
      <w:pPr>
        <w:pStyle w:val="ConsPlusNormal"/>
        <w:jc w:val="right"/>
      </w:pPr>
      <w:r>
        <w:t>нанимателя (работодателя) о фактах</w:t>
      </w:r>
    </w:p>
    <w:p w:rsidR="00D81BF4" w:rsidRDefault="00D81BF4">
      <w:pPr>
        <w:pStyle w:val="ConsPlusNormal"/>
        <w:jc w:val="right"/>
      </w:pPr>
      <w:r>
        <w:t>обращения в целях склонения</w:t>
      </w:r>
    </w:p>
    <w:p w:rsidR="00D81BF4" w:rsidRDefault="00D81BF4">
      <w:pPr>
        <w:pStyle w:val="ConsPlusNormal"/>
        <w:jc w:val="right"/>
      </w:pPr>
      <w:r>
        <w:t>их к совершению коррупционных</w:t>
      </w:r>
    </w:p>
    <w:p w:rsidR="00D81BF4" w:rsidRDefault="00D81BF4">
      <w:pPr>
        <w:pStyle w:val="ConsPlusNormal"/>
        <w:jc w:val="right"/>
      </w:pPr>
      <w:r>
        <w:t>правонарушений, регистрации</w:t>
      </w:r>
    </w:p>
    <w:p w:rsidR="00D81BF4" w:rsidRDefault="00D81BF4">
      <w:pPr>
        <w:pStyle w:val="ConsPlusNormal"/>
        <w:jc w:val="right"/>
      </w:pPr>
      <w:r>
        <w:t>таких уведомлений и организации</w:t>
      </w:r>
    </w:p>
    <w:p w:rsidR="00D81BF4" w:rsidRDefault="00D81BF4">
      <w:pPr>
        <w:pStyle w:val="ConsPlusNormal"/>
        <w:jc w:val="right"/>
      </w:pPr>
      <w:r>
        <w:t>проверки содержащихся в них сведений,</w:t>
      </w:r>
    </w:p>
    <w:p w:rsidR="00D81BF4" w:rsidRDefault="00D81BF4">
      <w:pPr>
        <w:pStyle w:val="ConsPlusNormal"/>
        <w:jc w:val="right"/>
      </w:pPr>
      <w:proofErr w:type="gramStart"/>
      <w:r>
        <w:t>утвержденному</w:t>
      </w:r>
      <w:proofErr w:type="gramEnd"/>
      <w:r>
        <w:t xml:space="preserve"> приказом</w:t>
      </w:r>
    </w:p>
    <w:p w:rsidR="00D81BF4" w:rsidRDefault="00D81BF4">
      <w:pPr>
        <w:pStyle w:val="ConsPlusNormal"/>
        <w:jc w:val="right"/>
      </w:pPr>
      <w:r>
        <w:t>Федерального казначейства</w:t>
      </w:r>
    </w:p>
    <w:p w:rsidR="00D81BF4" w:rsidRDefault="00D81BF4">
      <w:pPr>
        <w:pStyle w:val="ConsPlusNormal"/>
        <w:jc w:val="right"/>
      </w:pPr>
      <w:r>
        <w:t>от 8 апреля 2015 г. N 10н</w:t>
      </w:r>
    </w:p>
    <w:p w:rsidR="00D81BF4" w:rsidRDefault="00D81BF4">
      <w:pPr>
        <w:pStyle w:val="ConsPlusNormal"/>
        <w:jc w:val="center"/>
      </w:pPr>
    </w:p>
    <w:p w:rsidR="00D81BF4" w:rsidRDefault="00D81BF4">
      <w:pPr>
        <w:pStyle w:val="ConsPlusNonformat"/>
        <w:jc w:val="both"/>
      </w:pPr>
      <w:bookmarkStart w:id="6" w:name="P139"/>
      <w:bookmarkEnd w:id="6"/>
      <w:r>
        <w:t xml:space="preserve">                                  Журнал</w:t>
      </w:r>
    </w:p>
    <w:p w:rsidR="00D81BF4" w:rsidRDefault="00D81BF4">
      <w:pPr>
        <w:pStyle w:val="ConsPlusNonformat"/>
        <w:jc w:val="both"/>
      </w:pPr>
      <w:r>
        <w:t xml:space="preserve">           регистрации уведомлений </w:t>
      </w:r>
      <w:proofErr w:type="gramStart"/>
      <w:r>
        <w:t>федеральными</w:t>
      </w:r>
      <w:proofErr w:type="gramEnd"/>
      <w:r>
        <w:t xml:space="preserve"> государственными</w:t>
      </w:r>
    </w:p>
    <w:p w:rsidR="00D81BF4" w:rsidRDefault="00D81BF4">
      <w:pPr>
        <w:pStyle w:val="ConsPlusNonformat"/>
        <w:jc w:val="both"/>
      </w:pPr>
      <w:r>
        <w:t xml:space="preserve">         гражданскими служащими центрального аппарата Федерального</w:t>
      </w:r>
    </w:p>
    <w:p w:rsidR="00D81BF4" w:rsidRDefault="00D81BF4">
      <w:pPr>
        <w:pStyle w:val="ConsPlusNonformat"/>
        <w:jc w:val="both"/>
      </w:pPr>
      <w:r>
        <w:t xml:space="preserve">            казначейства, территориальных органов Федерального</w:t>
      </w:r>
    </w:p>
    <w:p w:rsidR="00D81BF4" w:rsidRDefault="00D81BF4">
      <w:pPr>
        <w:pStyle w:val="ConsPlusNonformat"/>
        <w:jc w:val="both"/>
      </w:pPr>
      <w:r>
        <w:t xml:space="preserve">            казначейства, работниками ФКУ "ЦОКР" представителя</w:t>
      </w:r>
    </w:p>
    <w:p w:rsidR="00D81BF4" w:rsidRDefault="00D81BF4">
      <w:pPr>
        <w:pStyle w:val="ConsPlusNonformat"/>
        <w:jc w:val="both"/>
      </w:pPr>
      <w:r>
        <w:t xml:space="preserve">               нанимателя (работодателя) о фактах обращения</w:t>
      </w:r>
    </w:p>
    <w:p w:rsidR="00D81BF4" w:rsidRDefault="00D81BF4">
      <w:pPr>
        <w:pStyle w:val="ConsPlusNonformat"/>
        <w:jc w:val="both"/>
      </w:pPr>
      <w:r>
        <w:t xml:space="preserve">                     в целях склонения их к совершению</w:t>
      </w:r>
    </w:p>
    <w:p w:rsidR="00D81BF4" w:rsidRDefault="00D81BF4">
      <w:pPr>
        <w:pStyle w:val="ConsPlusNonformat"/>
        <w:jc w:val="both"/>
      </w:pPr>
      <w:r>
        <w:t xml:space="preserve">                       коррупционных правонарушений</w:t>
      </w:r>
    </w:p>
    <w:p w:rsidR="00D81BF4" w:rsidRDefault="00D81BF4">
      <w:pPr>
        <w:pStyle w:val="ConsPlusNonformat"/>
        <w:jc w:val="both"/>
      </w:pPr>
    </w:p>
    <w:p w:rsidR="00D81BF4" w:rsidRDefault="00D81BF4">
      <w:pPr>
        <w:pStyle w:val="ConsPlusNonformat"/>
        <w:jc w:val="both"/>
      </w:pPr>
      <w:r>
        <w:t xml:space="preserve">                                                    (рекомендуемый образец)</w:t>
      </w:r>
    </w:p>
    <w:p w:rsidR="00D81BF4" w:rsidRDefault="00D81BF4">
      <w:pPr>
        <w:pStyle w:val="ConsPlusNonformat"/>
        <w:jc w:val="both"/>
      </w:pPr>
    </w:p>
    <w:p w:rsidR="00D81BF4" w:rsidRDefault="00D81BF4">
      <w:pPr>
        <w:pStyle w:val="ConsPlusNonformat"/>
        <w:jc w:val="both"/>
      </w:pPr>
      <w:r>
        <w:t xml:space="preserve">                                          Начат   "__" ___________ 20__ гг.</w:t>
      </w:r>
    </w:p>
    <w:p w:rsidR="00D81BF4" w:rsidRDefault="00D81BF4">
      <w:pPr>
        <w:pStyle w:val="ConsPlusNonformat"/>
        <w:jc w:val="both"/>
      </w:pPr>
      <w:r>
        <w:t xml:space="preserve">                                          Окончен "__" ___________ 20__ гг.</w:t>
      </w:r>
    </w:p>
    <w:p w:rsidR="00D81BF4" w:rsidRDefault="00D81BF4">
      <w:pPr>
        <w:pStyle w:val="ConsPlusNonformat"/>
        <w:jc w:val="both"/>
      </w:pPr>
    </w:p>
    <w:p w:rsidR="00D81BF4" w:rsidRDefault="00D81BF4">
      <w:pPr>
        <w:pStyle w:val="ConsPlusNonformat"/>
        <w:jc w:val="both"/>
      </w:pPr>
      <w:r>
        <w:t xml:space="preserve">                                                  На _______ листах</w:t>
      </w: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sectPr w:rsidR="00D81BF4" w:rsidSect="00A173C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2"/>
        <w:gridCol w:w="747"/>
        <w:gridCol w:w="835"/>
        <w:gridCol w:w="924"/>
        <w:gridCol w:w="840"/>
        <w:gridCol w:w="840"/>
        <w:gridCol w:w="924"/>
        <w:gridCol w:w="1007"/>
        <w:gridCol w:w="857"/>
        <w:gridCol w:w="1509"/>
        <w:gridCol w:w="704"/>
      </w:tblGrid>
      <w:tr w:rsidR="00D81BF4">
        <w:tc>
          <w:tcPr>
            <w:tcW w:w="452" w:type="dxa"/>
          </w:tcPr>
          <w:p w:rsidR="00D81BF4" w:rsidRDefault="00D81BF4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747" w:type="dxa"/>
          </w:tcPr>
          <w:p w:rsidR="00D81BF4" w:rsidRDefault="00D81BF4">
            <w:pPr>
              <w:pStyle w:val="ConsPlusNormal"/>
              <w:jc w:val="center"/>
            </w:pPr>
            <w:r>
              <w:t>Регистрационный номер</w:t>
            </w:r>
          </w:p>
        </w:tc>
        <w:tc>
          <w:tcPr>
            <w:tcW w:w="835" w:type="dxa"/>
          </w:tcPr>
          <w:p w:rsidR="00D81BF4" w:rsidRDefault="00D81BF4">
            <w:pPr>
              <w:pStyle w:val="ConsPlusNormal"/>
              <w:jc w:val="center"/>
            </w:pPr>
            <w:r>
              <w:t>Дата и время регистрации уведомления</w:t>
            </w:r>
          </w:p>
        </w:tc>
        <w:tc>
          <w:tcPr>
            <w:tcW w:w="924" w:type="dxa"/>
          </w:tcPr>
          <w:p w:rsidR="00D81BF4" w:rsidRDefault="00D81BF4">
            <w:pPr>
              <w:pStyle w:val="ConsPlusNormal"/>
              <w:jc w:val="center"/>
            </w:pPr>
            <w:r>
              <w:t xml:space="preserve">Ф.И.О., должность </w:t>
            </w:r>
            <w:proofErr w:type="gramStart"/>
            <w:r>
              <w:t>подавшего</w:t>
            </w:r>
            <w:proofErr w:type="gramEnd"/>
            <w:r>
              <w:t xml:space="preserve"> уведомление</w:t>
            </w:r>
          </w:p>
        </w:tc>
        <w:tc>
          <w:tcPr>
            <w:tcW w:w="840" w:type="dxa"/>
          </w:tcPr>
          <w:p w:rsidR="00D81BF4" w:rsidRDefault="00D81BF4">
            <w:pPr>
              <w:pStyle w:val="ConsPlusNormal"/>
              <w:jc w:val="center"/>
            </w:pPr>
            <w:r>
              <w:t>Краткое содержание уведомления</w:t>
            </w:r>
          </w:p>
        </w:tc>
        <w:tc>
          <w:tcPr>
            <w:tcW w:w="840" w:type="dxa"/>
          </w:tcPr>
          <w:p w:rsidR="00D81BF4" w:rsidRDefault="00D81BF4">
            <w:pPr>
              <w:pStyle w:val="ConsPlusNormal"/>
              <w:jc w:val="center"/>
            </w:pPr>
            <w:r>
              <w:t>Сведения о результатах проверки</w:t>
            </w:r>
          </w:p>
        </w:tc>
        <w:tc>
          <w:tcPr>
            <w:tcW w:w="924" w:type="dxa"/>
          </w:tcPr>
          <w:p w:rsidR="00D81BF4" w:rsidRDefault="00D81BF4">
            <w:pPr>
              <w:pStyle w:val="ConsPlusNormal"/>
              <w:jc w:val="center"/>
            </w:pPr>
            <w:r>
              <w:t>Сведения о принятом решении</w:t>
            </w:r>
          </w:p>
        </w:tc>
        <w:tc>
          <w:tcPr>
            <w:tcW w:w="1007" w:type="dxa"/>
          </w:tcPr>
          <w:p w:rsidR="00D81BF4" w:rsidRDefault="00D81BF4">
            <w:pPr>
              <w:pStyle w:val="ConsPlusNormal"/>
              <w:jc w:val="center"/>
            </w:pPr>
            <w:r>
              <w:t>Ф.И.О. регистрирующего</w:t>
            </w:r>
          </w:p>
        </w:tc>
        <w:tc>
          <w:tcPr>
            <w:tcW w:w="857" w:type="dxa"/>
          </w:tcPr>
          <w:p w:rsidR="00D81BF4" w:rsidRDefault="00D81BF4">
            <w:pPr>
              <w:pStyle w:val="ConsPlusNormal"/>
              <w:jc w:val="center"/>
            </w:pPr>
            <w:r>
              <w:t xml:space="preserve">Подпись </w:t>
            </w:r>
            <w:proofErr w:type="gramStart"/>
            <w:r>
              <w:t>регистрирующего</w:t>
            </w:r>
            <w:proofErr w:type="gramEnd"/>
          </w:p>
        </w:tc>
        <w:tc>
          <w:tcPr>
            <w:tcW w:w="1509" w:type="dxa"/>
          </w:tcPr>
          <w:p w:rsidR="00D81BF4" w:rsidRDefault="00D81BF4">
            <w:pPr>
              <w:pStyle w:val="ConsPlusNormal"/>
              <w:jc w:val="center"/>
            </w:pPr>
            <w:r>
              <w:t>Подпись гражданского служащего (работника), подавшего уведомление</w:t>
            </w:r>
          </w:p>
        </w:tc>
        <w:tc>
          <w:tcPr>
            <w:tcW w:w="704" w:type="dxa"/>
          </w:tcPr>
          <w:p w:rsidR="00D81BF4" w:rsidRDefault="00D81BF4">
            <w:pPr>
              <w:pStyle w:val="ConsPlusNormal"/>
              <w:jc w:val="center"/>
            </w:pPr>
            <w:r>
              <w:t>Особые отметки</w:t>
            </w:r>
          </w:p>
        </w:tc>
      </w:tr>
      <w:tr w:rsidR="00D81BF4">
        <w:tc>
          <w:tcPr>
            <w:tcW w:w="452" w:type="dxa"/>
          </w:tcPr>
          <w:p w:rsidR="00D81BF4" w:rsidRDefault="00D81B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47" w:type="dxa"/>
          </w:tcPr>
          <w:p w:rsidR="00D81BF4" w:rsidRDefault="00D81B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35" w:type="dxa"/>
          </w:tcPr>
          <w:p w:rsidR="00D81BF4" w:rsidRDefault="00D81B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24" w:type="dxa"/>
          </w:tcPr>
          <w:p w:rsidR="00D81BF4" w:rsidRDefault="00D81B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40" w:type="dxa"/>
          </w:tcPr>
          <w:p w:rsidR="00D81BF4" w:rsidRDefault="00D81BF4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40" w:type="dxa"/>
          </w:tcPr>
          <w:p w:rsidR="00D81BF4" w:rsidRDefault="00D81BF4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24" w:type="dxa"/>
          </w:tcPr>
          <w:p w:rsidR="00D81BF4" w:rsidRDefault="00D81BF4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007" w:type="dxa"/>
          </w:tcPr>
          <w:p w:rsidR="00D81BF4" w:rsidRDefault="00D81BF4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57" w:type="dxa"/>
          </w:tcPr>
          <w:p w:rsidR="00D81BF4" w:rsidRDefault="00D81BF4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509" w:type="dxa"/>
          </w:tcPr>
          <w:p w:rsidR="00D81BF4" w:rsidRDefault="00D81BF4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704" w:type="dxa"/>
          </w:tcPr>
          <w:p w:rsidR="00D81BF4" w:rsidRDefault="00D81BF4">
            <w:pPr>
              <w:pStyle w:val="ConsPlusNormal"/>
              <w:jc w:val="center"/>
            </w:pPr>
            <w:r>
              <w:t>11</w:t>
            </w:r>
          </w:p>
        </w:tc>
      </w:tr>
      <w:tr w:rsidR="00D81BF4">
        <w:tc>
          <w:tcPr>
            <w:tcW w:w="452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747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835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840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924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1007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857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1509" w:type="dxa"/>
          </w:tcPr>
          <w:p w:rsidR="00D81BF4" w:rsidRDefault="00D81BF4">
            <w:pPr>
              <w:pStyle w:val="ConsPlusNormal"/>
              <w:jc w:val="center"/>
            </w:pPr>
          </w:p>
        </w:tc>
        <w:tc>
          <w:tcPr>
            <w:tcW w:w="704" w:type="dxa"/>
          </w:tcPr>
          <w:p w:rsidR="00D81BF4" w:rsidRDefault="00D81BF4">
            <w:pPr>
              <w:pStyle w:val="ConsPlusNormal"/>
              <w:jc w:val="center"/>
            </w:pPr>
          </w:p>
        </w:tc>
      </w:tr>
      <w:tr w:rsidR="00D81BF4">
        <w:tc>
          <w:tcPr>
            <w:tcW w:w="452" w:type="dxa"/>
          </w:tcPr>
          <w:p w:rsidR="00D81BF4" w:rsidRDefault="00D81BF4">
            <w:pPr>
              <w:pStyle w:val="ConsPlusNormal"/>
            </w:pPr>
          </w:p>
        </w:tc>
        <w:tc>
          <w:tcPr>
            <w:tcW w:w="747" w:type="dxa"/>
          </w:tcPr>
          <w:p w:rsidR="00D81BF4" w:rsidRDefault="00D81BF4">
            <w:pPr>
              <w:pStyle w:val="ConsPlusNormal"/>
            </w:pPr>
          </w:p>
        </w:tc>
        <w:tc>
          <w:tcPr>
            <w:tcW w:w="835" w:type="dxa"/>
          </w:tcPr>
          <w:p w:rsidR="00D81BF4" w:rsidRDefault="00D81BF4">
            <w:pPr>
              <w:pStyle w:val="ConsPlusNormal"/>
            </w:pPr>
          </w:p>
        </w:tc>
        <w:tc>
          <w:tcPr>
            <w:tcW w:w="924" w:type="dxa"/>
          </w:tcPr>
          <w:p w:rsidR="00D81BF4" w:rsidRDefault="00D81BF4">
            <w:pPr>
              <w:pStyle w:val="ConsPlusNormal"/>
            </w:pPr>
          </w:p>
        </w:tc>
        <w:tc>
          <w:tcPr>
            <w:tcW w:w="840" w:type="dxa"/>
          </w:tcPr>
          <w:p w:rsidR="00D81BF4" w:rsidRDefault="00D81BF4">
            <w:pPr>
              <w:pStyle w:val="ConsPlusNormal"/>
            </w:pPr>
          </w:p>
        </w:tc>
        <w:tc>
          <w:tcPr>
            <w:tcW w:w="840" w:type="dxa"/>
          </w:tcPr>
          <w:p w:rsidR="00D81BF4" w:rsidRDefault="00D81BF4">
            <w:pPr>
              <w:pStyle w:val="ConsPlusNormal"/>
            </w:pPr>
          </w:p>
        </w:tc>
        <w:tc>
          <w:tcPr>
            <w:tcW w:w="924" w:type="dxa"/>
          </w:tcPr>
          <w:p w:rsidR="00D81BF4" w:rsidRDefault="00D81BF4">
            <w:pPr>
              <w:pStyle w:val="ConsPlusNormal"/>
            </w:pPr>
          </w:p>
        </w:tc>
        <w:tc>
          <w:tcPr>
            <w:tcW w:w="1007" w:type="dxa"/>
          </w:tcPr>
          <w:p w:rsidR="00D81BF4" w:rsidRDefault="00D81BF4">
            <w:pPr>
              <w:pStyle w:val="ConsPlusNormal"/>
            </w:pPr>
          </w:p>
        </w:tc>
        <w:tc>
          <w:tcPr>
            <w:tcW w:w="857" w:type="dxa"/>
          </w:tcPr>
          <w:p w:rsidR="00D81BF4" w:rsidRDefault="00D81BF4">
            <w:pPr>
              <w:pStyle w:val="ConsPlusNormal"/>
            </w:pPr>
          </w:p>
        </w:tc>
        <w:tc>
          <w:tcPr>
            <w:tcW w:w="1509" w:type="dxa"/>
          </w:tcPr>
          <w:p w:rsidR="00D81BF4" w:rsidRDefault="00D81BF4">
            <w:pPr>
              <w:pStyle w:val="ConsPlusNormal"/>
            </w:pPr>
          </w:p>
        </w:tc>
        <w:tc>
          <w:tcPr>
            <w:tcW w:w="704" w:type="dxa"/>
          </w:tcPr>
          <w:p w:rsidR="00D81BF4" w:rsidRDefault="00D81BF4">
            <w:pPr>
              <w:pStyle w:val="ConsPlusNormal"/>
            </w:pPr>
          </w:p>
        </w:tc>
      </w:tr>
    </w:tbl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ind w:firstLine="540"/>
        <w:jc w:val="both"/>
      </w:pPr>
    </w:p>
    <w:p w:rsidR="00D81BF4" w:rsidRDefault="00D81B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B3FE3" w:rsidRDefault="00FB3FE3"/>
    <w:sectPr w:rsidR="00FB3FE3" w:rsidSect="00837330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BF4"/>
    <w:rsid w:val="00D81BF4"/>
    <w:rsid w:val="00FB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81B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81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1B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1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81B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81B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1B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39FE97900834ECA59BDD055A9B0833D9369A21BC749C8529E86711933O1bD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39FE97900834ECA59BDD055A9B0833D9369A21AC94FC8529E86711933O1bD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39FE97900834ECA59BDD055A9B0833D906BA01CC842C8529E867119331D6E858C94F0889BOAb7P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739FE97900834ECA59BDD055A9B0833D906BA01CC842C8529E867119331D6E858C94F08898A4A1DEO3bDP" TargetMode="External"/><Relationship Id="rId10" Type="http://schemas.openxmlformats.org/officeDocument/2006/relationships/hyperlink" Target="consultantplus://offline/ref=739FE97900834ECA59BDD055A9B0833D906BA01CC842C8529E867119331D6E858C94F0889BOAb7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39FE97900834ECA59BDD055A9B0833D906BA01CC842C8529E867119331D6E858C94F08898A4A1DEO3bD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2277</Words>
  <Characters>12983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Куликова Анастасия Владимировна</dc:creator>
  <cp:lastModifiedBy>Куликова Анастасия Владимировна</cp:lastModifiedBy>
  <cp:revision>1</cp:revision>
  <dcterms:created xsi:type="dcterms:W3CDTF">2016-11-24T15:27:00Z</dcterms:created>
  <dcterms:modified xsi:type="dcterms:W3CDTF">2016-11-24T15:27:00Z</dcterms:modified>
</cp:coreProperties>
</file>