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F71C8" w:rsidRDefault="00AF71C8">
      <w:pPr>
        <w:pStyle w:val="ConsPlusNormal"/>
        <w:jc w:val="both"/>
        <w:outlineLvl w:val="0"/>
      </w:pPr>
      <w:bookmarkStart w:id="0" w:name="_GoBack"/>
      <w:bookmarkEnd w:id="0"/>
    </w:p>
    <w:p w:rsidR="00AF71C8" w:rsidRDefault="00AF71C8">
      <w:pPr>
        <w:pStyle w:val="ConsPlusNormal"/>
        <w:outlineLvl w:val="0"/>
      </w:pPr>
      <w:r>
        <w:t>Зарегистрировано в Минюсте России 5 декабря 2016 г. N 44571</w:t>
      </w:r>
    </w:p>
    <w:p w:rsidR="00AF71C8" w:rsidRDefault="00AF71C8">
      <w:pPr>
        <w:pStyle w:val="ConsPlusNormal"/>
        <w:pBdr>
          <w:top w:val="single" w:sz="6" w:space="0" w:color="auto"/>
        </w:pBdr>
        <w:spacing w:before="100" w:after="100"/>
        <w:jc w:val="both"/>
        <w:rPr>
          <w:sz w:val="2"/>
          <w:szCs w:val="2"/>
        </w:rPr>
      </w:pPr>
    </w:p>
    <w:p w:rsidR="00AF71C8" w:rsidRDefault="00AF71C8">
      <w:pPr>
        <w:pStyle w:val="ConsPlusNormal"/>
        <w:jc w:val="both"/>
      </w:pPr>
    </w:p>
    <w:p w:rsidR="00AF71C8" w:rsidRDefault="00AF71C8">
      <w:pPr>
        <w:pStyle w:val="ConsPlusTitle"/>
        <w:jc w:val="center"/>
      </w:pPr>
      <w:r>
        <w:t>МИНИСТЕРСТВО ФИНАНСОВ РОССИЙСКОЙ ФЕДЕРАЦИИ</w:t>
      </w:r>
    </w:p>
    <w:p w:rsidR="00AF71C8" w:rsidRDefault="00AF71C8">
      <w:pPr>
        <w:pStyle w:val="ConsPlusTitle"/>
        <w:jc w:val="center"/>
      </w:pPr>
    </w:p>
    <w:p w:rsidR="00AF71C8" w:rsidRDefault="00AF71C8">
      <w:pPr>
        <w:pStyle w:val="ConsPlusTitle"/>
        <w:jc w:val="center"/>
      </w:pPr>
      <w:r>
        <w:t>ФЕДЕРАЛЬНОЕ КАЗНАЧЕЙСТВО</w:t>
      </w:r>
    </w:p>
    <w:p w:rsidR="00AF71C8" w:rsidRDefault="00AF71C8">
      <w:pPr>
        <w:pStyle w:val="ConsPlusTitle"/>
        <w:jc w:val="center"/>
      </w:pPr>
    </w:p>
    <w:p w:rsidR="00AF71C8" w:rsidRDefault="00AF71C8">
      <w:pPr>
        <w:pStyle w:val="ConsPlusTitle"/>
        <w:jc w:val="center"/>
      </w:pPr>
      <w:r>
        <w:t>ПРИКАЗ</w:t>
      </w:r>
    </w:p>
    <w:p w:rsidR="00AF71C8" w:rsidRDefault="00AF71C8">
      <w:pPr>
        <w:pStyle w:val="ConsPlusTitle"/>
        <w:jc w:val="center"/>
      </w:pPr>
      <w:r>
        <w:t>от 14 ноября 2016 г. N 26н</w:t>
      </w:r>
    </w:p>
    <w:p w:rsidR="00AF71C8" w:rsidRDefault="00AF71C8">
      <w:pPr>
        <w:pStyle w:val="ConsPlusTitle"/>
        <w:jc w:val="center"/>
      </w:pPr>
    </w:p>
    <w:p w:rsidR="00AF71C8" w:rsidRDefault="00AF71C8">
      <w:pPr>
        <w:pStyle w:val="ConsPlusTitle"/>
        <w:jc w:val="center"/>
      </w:pPr>
      <w:r>
        <w:t>ОБ УТВЕРЖДЕНИИ ПОРЯДКА</w:t>
      </w:r>
    </w:p>
    <w:p w:rsidR="00AF71C8" w:rsidRDefault="00AF71C8">
      <w:pPr>
        <w:pStyle w:val="ConsPlusTitle"/>
        <w:jc w:val="center"/>
      </w:pPr>
      <w:r>
        <w:t>ПРЕДСТАВЛЕНИЯ СВЕДЕНИЙ О ДОХОДАХ, РАСХОДАХ, ОБ ИМУЩЕСТВЕ</w:t>
      </w:r>
    </w:p>
    <w:p w:rsidR="00AF71C8" w:rsidRDefault="00AF71C8">
      <w:pPr>
        <w:pStyle w:val="ConsPlusTitle"/>
        <w:jc w:val="center"/>
      </w:pPr>
      <w:r>
        <w:t>И ОБЯЗАТЕЛЬСТВАХ ИМУЩЕСТВЕННОГО ХАРАКТЕРА</w:t>
      </w:r>
    </w:p>
    <w:p w:rsidR="00AF71C8" w:rsidRDefault="00AF71C8">
      <w:pPr>
        <w:pStyle w:val="ConsPlusTitle"/>
        <w:jc w:val="center"/>
      </w:pPr>
      <w:r>
        <w:t>В ФЕДЕРАЛЬНОМ КАЗНАЧЕЙСТВЕ</w:t>
      </w:r>
    </w:p>
    <w:p w:rsidR="00AF71C8" w:rsidRDefault="00AF71C8">
      <w:pPr>
        <w:pStyle w:val="ConsPlusNormal"/>
        <w:jc w:val="both"/>
      </w:pPr>
    </w:p>
    <w:p w:rsidR="00AF71C8" w:rsidRDefault="00AF71C8">
      <w:pPr>
        <w:pStyle w:val="ConsPlusNormal"/>
        <w:ind w:firstLine="540"/>
        <w:jc w:val="both"/>
      </w:pPr>
      <w:r>
        <w:t xml:space="preserve">В соответствии с федеральными законами от 25 декабря 2008 г. N 273-ФЗ "О противодействии коррупции" (Собрание законодательства Российской Федерации, 2008, N 52, ст. 6228), от 3 декабря 2012 г. </w:t>
      </w:r>
      <w:hyperlink r:id="rId5" w:history="1">
        <w:r>
          <w:rPr>
            <w:color w:val="0000FF"/>
          </w:rPr>
          <w:t>N 230-ФЗ</w:t>
        </w:r>
      </w:hyperlink>
      <w:r>
        <w:t xml:space="preserve"> "О контроле за соответствием расходов лиц, замещающих государственные должности, и иных лиц их доходам" (Собрание законодательства Российской Федерации, 2012, N 50, ст. 6953), указами Президента Российской Федерации от 18 мая 2009 г. </w:t>
      </w:r>
      <w:hyperlink r:id="rId6" w:history="1">
        <w:r>
          <w:rPr>
            <w:color w:val="0000FF"/>
          </w:rPr>
          <w:t>N 559</w:t>
        </w:r>
      </w:hyperlink>
      <w:r>
        <w:t xml:space="preserve"> "О представлении гражданами, претендующими на замещение должностей федеральной государственной службы, и федеральными государственными служащими сведений о доходах, об имуществе и обязательствах имущественного характера" (Собрание законодательства Российской Федерации, 2009, N 21, ст. 2544), от 2 апреля 2013 г. </w:t>
      </w:r>
      <w:hyperlink r:id="rId7" w:history="1">
        <w:r>
          <w:rPr>
            <w:color w:val="0000FF"/>
          </w:rPr>
          <w:t>N 310</w:t>
        </w:r>
      </w:hyperlink>
      <w:r>
        <w:t xml:space="preserve"> "О мерах по реализации отдельных положений Федерального закона "О контроле за соответствием расходов лиц, замещающих государственные должности, и иных лиц их доходам" (Собрание законодательства Российской Федерации, 2013, N 14, ст. 1671) и от 23 июня 2014 г. </w:t>
      </w:r>
      <w:hyperlink r:id="rId8" w:history="1">
        <w:r>
          <w:rPr>
            <w:color w:val="0000FF"/>
          </w:rPr>
          <w:t>N 460</w:t>
        </w:r>
      </w:hyperlink>
      <w:r>
        <w:t xml:space="preserve"> "Об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 (Собрание законодательства Российской Федерации, 2014, N 26, ст. 3520) приказываю:</w:t>
      </w:r>
    </w:p>
    <w:p w:rsidR="00AF71C8" w:rsidRDefault="00AF71C8">
      <w:pPr>
        <w:pStyle w:val="ConsPlusNormal"/>
        <w:spacing w:before="220"/>
        <w:ind w:firstLine="540"/>
        <w:jc w:val="both"/>
      </w:pPr>
      <w:r>
        <w:t xml:space="preserve">1. Утвердить прилагаемый </w:t>
      </w:r>
      <w:hyperlink w:anchor="P39" w:history="1">
        <w:r>
          <w:rPr>
            <w:color w:val="0000FF"/>
          </w:rPr>
          <w:t>Порядок</w:t>
        </w:r>
      </w:hyperlink>
      <w:r>
        <w:t xml:space="preserve"> представления сведений о доходах, расходах, об имуществе и обязательствах имущественного характера в Федеральном казначействе.</w:t>
      </w:r>
    </w:p>
    <w:p w:rsidR="00AF71C8" w:rsidRDefault="00AF71C8">
      <w:pPr>
        <w:pStyle w:val="ConsPlusNormal"/>
        <w:spacing w:before="220"/>
        <w:ind w:firstLine="540"/>
        <w:jc w:val="both"/>
      </w:pPr>
      <w:r>
        <w:t>2. Признать утратившими силу приказы Федерального казначейства:</w:t>
      </w:r>
    </w:p>
    <w:p w:rsidR="00AF71C8" w:rsidRDefault="00AF71C8">
      <w:pPr>
        <w:pStyle w:val="ConsPlusNormal"/>
        <w:spacing w:before="220"/>
        <w:ind w:firstLine="540"/>
        <w:jc w:val="both"/>
      </w:pPr>
      <w:r>
        <w:t xml:space="preserve">от 9 сентября 2011 г. </w:t>
      </w:r>
      <w:hyperlink r:id="rId9" w:history="1">
        <w:r>
          <w:rPr>
            <w:color w:val="0000FF"/>
          </w:rPr>
          <w:t>N 11н</w:t>
        </w:r>
      </w:hyperlink>
      <w:r>
        <w:t xml:space="preserve"> "Об утверждении Порядка представления сведений о доходах, об имуществе и обязательствах имущественного характера в Федеральном казначействе" (зарегистрирован в Министерстве юстиции Российской Федерации 12 октября 2011 г., регистрационный номер 22034; Бюллетень нормативных актов федеральных органов исполнительной власти, 2011, N 43);</w:t>
      </w:r>
    </w:p>
    <w:p w:rsidR="00AF71C8" w:rsidRDefault="00AF71C8">
      <w:pPr>
        <w:pStyle w:val="ConsPlusNormal"/>
        <w:spacing w:before="220"/>
        <w:ind w:firstLine="540"/>
        <w:jc w:val="both"/>
      </w:pPr>
      <w:r>
        <w:t xml:space="preserve">от 30 мая 2012 г. </w:t>
      </w:r>
      <w:hyperlink r:id="rId10" w:history="1">
        <w:r>
          <w:rPr>
            <w:color w:val="0000FF"/>
          </w:rPr>
          <w:t>N 9н</w:t>
        </w:r>
      </w:hyperlink>
      <w:r>
        <w:t xml:space="preserve"> "О внесении изменения в пункт 9 Порядка представления сведений о доходах, об имуществе и обязательствах имущественного характера в Федеральном казначействе, утвержденного приказом Федерального казначейства от 9 сентября 2011 г. N 11н" (зарегистрирован в Министерстве юстиции Российской Федерации 5 июля 2012 г., регистрационный номер 24815; Российская газета, 2012, 13 июля).</w:t>
      </w:r>
    </w:p>
    <w:p w:rsidR="00AF71C8" w:rsidRDefault="00AF71C8">
      <w:pPr>
        <w:pStyle w:val="ConsPlusNormal"/>
        <w:jc w:val="both"/>
      </w:pPr>
    </w:p>
    <w:p w:rsidR="00AF71C8" w:rsidRDefault="00AF71C8">
      <w:pPr>
        <w:pStyle w:val="ConsPlusNormal"/>
        <w:jc w:val="right"/>
      </w:pPr>
      <w:r>
        <w:t>Руководитель</w:t>
      </w:r>
    </w:p>
    <w:p w:rsidR="00AF71C8" w:rsidRDefault="00AF71C8">
      <w:pPr>
        <w:pStyle w:val="ConsPlusNormal"/>
        <w:jc w:val="right"/>
      </w:pPr>
      <w:r>
        <w:t>Р.Е.АРТЮХИН</w:t>
      </w:r>
    </w:p>
    <w:p w:rsidR="00AF71C8" w:rsidRDefault="00AF71C8">
      <w:pPr>
        <w:pStyle w:val="ConsPlusNormal"/>
        <w:jc w:val="both"/>
      </w:pPr>
    </w:p>
    <w:p w:rsidR="00AF71C8" w:rsidRDefault="00AF71C8">
      <w:pPr>
        <w:pStyle w:val="ConsPlusNormal"/>
        <w:jc w:val="right"/>
      </w:pPr>
      <w:r>
        <w:t>Согласовано</w:t>
      </w:r>
    </w:p>
    <w:p w:rsidR="00AF71C8" w:rsidRDefault="00AF71C8">
      <w:pPr>
        <w:pStyle w:val="ConsPlusNormal"/>
        <w:jc w:val="right"/>
      </w:pPr>
      <w:r>
        <w:t>Министр финансов</w:t>
      </w:r>
    </w:p>
    <w:p w:rsidR="00AF71C8" w:rsidRDefault="00AF71C8">
      <w:pPr>
        <w:pStyle w:val="ConsPlusNormal"/>
        <w:jc w:val="right"/>
      </w:pPr>
      <w:r>
        <w:t>Российской Федерации</w:t>
      </w:r>
    </w:p>
    <w:p w:rsidR="00AF71C8" w:rsidRDefault="00AF71C8">
      <w:pPr>
        <w:pStyle w:val="ConsPlusNormal"/>
        <w:jc w:val="right"/>
      </w:pPr>
      <w:r>
        <w:lastRenderedPageBreak/>
        <w:t>А.Г.СИЛУАНОВ</w:t>
      </w:r>
    </w:p>
    <w:p w:rsidR="00AF71C8" w:rsidRDefault="00AF71C8">
      <w:pPr>
        <w:pStyle w:val="ConsPlusNormal"/>
        <w:jc w:val="right"/>
      </w:pPr>
      <w:r>
        <w:t>07.11.2016</w:t>
      </w:r>
    </w:p>
    <w:p w:rsidR="00AF71C8" w:rsidRDefault="00AF71C8">
      <w:pPr>
        <w:pStyle w:val="ConsPlusNormal"/>
        <w:jc w:val="both"/>
      </w:pPr>
    </w:p>
    <w:p w:rsidR="00AF71C8" w:rsidRDefault="00AF71C8">
      <w:pPr>
        <w:pStyle w:val="ConsPlusNormal"/>
        <w:jc w:val="both"/>
      </w:pPr>
    </w:p>
    <w:p w:rsidR="00AF71C8" w:rsidRDefault="00AF71C8">
      <w:pPr>
        <w:pStyle w:val="ConsPlusNormal"/>
        <w:jc w:val="both"/>
      </w:pPr>
    </w:p>
    <w:p w:rsidR="00AF71C8" w:rsidRDefault="00AF71C8">
      <w:pPr>
        <w:pStyle w:val="ConsPlusNormal"/>
        <w:jc w:val="both"/>
      </w:pPr>
    </w:p>
    <w:p w:rsidR="00AF71C8" w:rsidRDefault="00AF71C8">
      <w:pPr>
        <w:pStyle w:val="ConsPlusNormal"/>
        <w:jc w:val="both"/>
      </w:pPr>
    </w:p>
    <w:p w:rsidR="00AF71C8" w:rsidRDefault="00AF71C8">
      <w:pPr>
        <w:pStyle w:val="ConsPlusNormal"/>
        <w:jc w:val="right"/>
        <w:outlineLvl w:val="0"/>
      </w:pPr>
      <w:r>
        <w:t>Утвержден</w:t>
      </w:r>
    </w:p>
    <w:p w:rsidR="00AF71C8" w:rsidRDefault="00AF71C8">
      <w:pPr>
        <w:pStyle w:val="ConsPlusNormal"/>
        <w:jc w:val="right"/>
      </w:pPr>
      <w:r>
        <w:t>приказом Федерального казначейства</w:t>
      </w:r>
    </w:p>
    <w:p w:rsidR="00AF71C8" w:rsidRDefault="00AF71C8">
      <w:pPr>
        <w:pStyle w:val="ConsPlusNormal"/>
        <w:jc w:val="right"/>
      </w:pPr>
      <w:r>
        <w:t>от 14 ноября 2016 г. N 26н</w:t>
      </w:r>
    </w:p>
    <w:p w:rsidR="00AF71C8" w:rsidRDefault="00AF71C8">
      <w:pPr>
        <w:pStyle w:val="ConsPlusNormal"/>
        <w:jc w:val="both"/>
      </w:pPr>
    </w:p>
    <w:p w:rsidR="00AF71C8" w:rsidRDefault="00AF71C8">
      <w:pPr>
        <w:pStyle w:val="ConsPlusTitle"/>
        <w:jc w:val="center"/>
      </w:pPr>
      <w:bookmarkStart w:id="1" w:name="P39"/>
      <w:bookmarkEnd w:id="1"/>
      <w:r>
        <w:t>ПОРЯДОК</w:t>
      </w:r>
    </w:p>
    <w:p w:rsidR="00AF71C8" w:rsidRDefault="00AF71C8">
      <w:pPr>
        <w:pStyle w:val="ConsPlusTitle"/>
        <w:jc w:val="center"/>
      </w:pPr>
      <w:r>
        <w:t>ПРЕДСТАВЛЕНИЯ СВЕДЕНИЙ О ДОХОДАХ, РАСХОДАХ, ОБ ИМУЩЕСТВЕ</w:t>
      </w:r>
    </w:p>
    <w:p w:rsidR="00AF71C8" w:rsidRDefault="00AF71C8">
      <w:pPr>
        <w:pStyle w:val="ConsPlusTitle"/>
        <w:jc w:val="center"/>
      </w:pPr>
      <w:r>
        <w:t>И ОБЯЗАТЕЛЬСТВАХ ИМУЩЕСТВЕННОГО ХАРАКТЕРА</w:t>
      </w:r>
    </w:p>
    <w:p w:rsidR="00AF71C8" w:rsidRDefault="00AF71C8">
      <w:pPr>
        <w:pStyle w:val="ConsPlusTitle"/>
        <w:jc w:val="center"/>
      </w:pPr>
      <w:r>
        <w:t>В ФЕДЕРАЛЬНОМ КАЗНАЧЕЙСТВЕ</w:t>
      </w:r>
    </w:p>
    <w:p w:rsidR="00AF71C8" w:rsidRDefault="00AF71C8">
      <w:pPr>
        <w:pStyle w:val="ConsPlusNormal"/>
        <w:jc w:val="both"/>
      </w:pPr>
    </w:p>
    <w:p w:rsidR="00AF71C8" w:rsidRDefault="00AF71C8">
      <w:pPr>
        <w:pStyle w:val="ConsPlusNormal"/>
        <w:ind w:firstLine="540"/>
        <w:jc w:val="both"/>
      </w:pPr>
      <w:r>
        <w:t>1. Настоящий Порядок представления сведений о доходах, расходах, об имуществе и обязательствах имущественного характера в Федеральном казначействе (далее - Порядок) устанавливает процедуру представления гражданами, претендующими на замещение должностей федеральной государственной гражданской службы (далее - должности гражданской службы) в центральном аппарате Федерального казначейства, территориальных органах Федерального казначейства, сведений о своих доходах, об имуществе и обязательствах имущественного характера, а также сведений о доходах, об имуществе и обязательствах имущественного характера своих супруги (супруга) и несовершеннолетних детей и федеральными государственными гражданскими служащими центрального аппарата Федерального казначейства, территориальных органов Федерального казначейства (за исключением граждан, претендующих на замещение должностей руководителей территориальных органов Федерального казначейства, и федеральных государственных гражданских служащих, замещающих указанные должности) (далее - граждане, гражданские служащие) сведений о своих доходах, об имуществе и обязательствах имущественного характера и сведений о доходах, об имуществе и обязательствах имущественного характера своих супруги (супруга) и несовершеннолетних детей (далее - сведения о доходах), а также представления гражданскими служащими сведений о своих расходах, сведений о расходах своих супруги (супруга) и несовершеннолетних детей (далее - сведения о расходах).</w:t>
      </w:r>
    </w:p>
    <w:p w:rsidR="00AF71C8" w:rsidRDefault="00AF71C8">
      <w:pPr>
        <w:pStyle w:val="ConsPlusNormal"/>
        <w:spacing w:before="220"/>
        <w:ind w:firstLine="540"/>
        <w:jc w:val="both"/>
      </w:pPr>
      <w:r>
        <w:t>2. Обязанность представлять сведения о доходах возлагается на:</w:t>
      </w:r>
    </w:p>
    <w:p w:rsidR="00AF71C8" w:rsidRDefault="00AF71C8">
      <w:pPr>
        <w:pStyle w:val="ConsPlusNormal"/>
        <w:spacing w:before="220"/>
        <w:ind w:firstLine="540"/>
        <w:jc w:val="both"/>
      </w:pPr>
      <w:r>
        <w:t xml:space="preserve">а) гражданских служащих, замещавших по состоянию на 31 декабря отчетного года должности гражданской службы, предусмотренные </w:t>
      </w:r>
      <w:hyperlink r:id="rId11" w:history="1">
        <w:r>
          <w:rPr>
            <w:color w:val="0000FF"/>
          </w:rPr>
          <w:t>разделом I</w:t>
        </w:r>
      </w:hyperlink>
      <w:r>
        <w:t xml:space="preserve"> перечня должностей федеральной государственной службы, при замещении которых федеральные государственные служащие обязаны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 утвержденного Указом Президента Российской Федерации от 18 мая 2009 г. N 557 (Собрание законодательства Российской Федерации, 2009, N 21, ст. 2542) (далее - Перечень), и включенные в </w:t>
      </w:r>
      <w:hyperlink r:id="rId12" w:history="1">
        <w:r>
          <w:rPr>
            <w:color w:val="0000FF"/>
          </w:rPr>
          <w:t>Перечень</w:t>
        </w:r>
      </w:hyperlink>
      <w:r>
        <w:t xml:space="preserve"> должностей федеральной государственной гражданской службы в Федеральном казначействе, при назначении на которые граждане и при замещении которых федеральные государственные гражданские служащие обязаны предоставлять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 утвержденный приказом Федерального казначейства от 31 августа 2009 г. N 6н (зарегистрирован в Министерстве юстиции Российской Федерации 23 сентября 2009 г., регистрационный номер 14841; Российская газета, 2009, 7 октября) &lt;1&gt; (далее - перечень должностей, утвержденный приказом N 6н);</w:t>
      </w:r>
    </w:p>
    <w:p w:rsidR="00AF71C8" w:rsidRDefault="00AF71C8">
      <w:pPr>
        <w:pStyle w:val="ConsPlusNormal"/>
        <w:spacing w:before="220"/>
        <w:ind w:firstLine="540"/>
        <w:jc w:val="both"/>
      </w:pPr>
      <w:r>
        <w:lastRenderedPageBreak/>
        <w:t>--------------------------------</w:t>
      </w:r>
    </w:p>
    <w:p w:rsidR="00AF71C8" w:rsidRDefault="00AF71C8">
      <w:pPr>
        <w:pStyle w:val="ConsPlusNormal"/>
        <w:spacing w:before="220"/>
        <w:ind w:firstLine="540"/>
        <w:jc w:val="both"/>
      </w:pPr>
      <w:r>
        <w:t>&lt;1&gt; В редакции приказов Федерального казначейства от 2 августа 2011 г. N 8н "О внесении изменений в Перечень должностей федеральной государственной гражданской службы в Федеральном казначействе, при назначении на которые граждане и при замещении которых федеральные государственные гражданские служащие обязаны предоставлять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 утвержденный приказом Федерального казначейства от 31 августа 2009 г. N 6н" (зарегистрирован в Министерстве юстиции Российской Федерации 14 сентября 2011 г., регистрационный номер 21793; Российская газета, 2011, 21 сентября), от 26 апреля 2013 г. N 1н "О внесении изменений в приказ Федерального казначейства от 31 августа 2009 г. N 6н "Об утверждении Перечня должностей федеральной государственной гражданской службы в Федеральном казначействе, при назначении на которые граждане и при замещении которых федеральные государственные гражданские служащие обязаны предоставлять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 (зарегистрирован в Министерстве юстиции Российской Федерации 1 июля 2013 г., регистрационный номер 28950; Российская газета, 2013, 17 июля).</w:t>
      </w:r>
    </w:p>
    <w:p w:rsidR="00AF71C8" w:rsidRDefault="00AF71C8">
      <w:pPr>
        <w:pStyle w:val="ConsPlusNormal"/>
        <w:jc w:val="both"/>
      </w:pPr>
    </w:p>
    <w:p w:rsidR="00AF71C8" w:rsidRDefault="00AF71C8">
      <w:pPr>
        <w:pStyle w:val="ConsPlusNormal"/>
        <w:ind w:firstLine="540"/>
        <w:jc w:val="both"/>
      </w:pPr>
      <w:r>
        <w:t>б) граждан, претендующих на замещение должностей гражданской службы;</w:t>
      </w:r>
    </w:p>
    <w:p w:rsidR="00AF71C8" w:rsidRDefault="00AF71C8">
      <w:pPr>
        <w:pStyle w:val="ConsPlusNormal"/>
        <w:spacing w:before="220"/>
        <w:ind w:firstLine="540"/>
        <w:jc w:val="both"/>
      </w:pPr>
      <w:r>
        <w:t xml:space="preserve">в) гражданских служащих, замещающих должности гражданской службы, не предусмотренные </w:t>
      </w:r>
      <w:hyperlink r:id="rId13" w:history="1">
        <w:r>
          <w:rPr>
            <w:color w:val="0000FF"/>
          </w:rPr>
          <w:t>Перечнем</w:t>
        </w:r>
      </w:hyperlink>
      <w:r>
        <w:t xml:space="preserve">, и включенных в </w:t>
      </w:r>
      <w:hyperlink r:id="rId14" w:history="1">
        <w:r>
          <w:rPr>
            <w:color w:val="0000FF"/>
          </w:rPr>
          <w:t>перечень</w:t>
        </w:r>
      </w:hyperlink>
      <w:r>
        <w:t xml:space="preserve"> должностей, утвержденный приказом N 6н (далее - кандидат на должность гражданской службы).</w:t>
      </w:r>
    </w:p>
    <w:p w:rsidR="00AF71C8" w:rsidRDefault="00AF71C8">
      <w:pPr>
        <w:pStyle w:val="ConsPlusNormal"/>
        <w:spacing w:before="220"/>
        <w:ind w:firstLine="540"/>
        <w:jc w:val="both"/>
      </w:pPr>
      <w:r>
        <w:t>3. Обязанность представлять сведения о расходах возлагается на гражданских служащих, замещающих должности гражданской службы, замещение которых влечет за собой обязанность представлять сведения о доходах в соответствии с законодательством Российской Федерации.</w:t>
      </w:r>
    </w:p>
    <w:p w:rsidR="00AF71C8" w:rsidRDefault="00AF71C8">
      <w:pPr>
        <w:pStyle w:val="ConsPlusNormal"/>
        <w:spacing w:before="220"/>
        <w:ind w:firstLine="540"/>
        <w:jc w:val="both"/>
      </w:pPr>
      <w:r>
        <w:t xml:space="preserve">4. Сведения о доходах и сведения о расходах представляются по </w:t>
      </w:r>
      <w:hyperlink r:id="rId15" w:history="1">
        <w:r>
          <w:rPr>
            <w:color w:val="0000FF"/>
          </w:rPr>
          <w:t>форме</w:t>
        </w:r>
      </w:hyperlink>
      <w:r>
        <w:t xml:space="preserve"> справки, утвержденной Указом Президента Российской Федерации от 23 июня 2014 г. N 460 "Об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 (Собрание законодательства Российской Федерации, 2014, N 26, ст. 3520).</w:t>
      </w:r>
    </w:p>
    <w:p w:rsidR="00AF71C8" w:rsidRDefault="00AF71C8">
      <w:pPr>
        <w:pStyle w:val="ConsPlusNormal"/>
        <w:spacing w:before="220"/>
        <w:ind w:firstLine="540"/>
        <w:jc w:val="both"/>
      </w:pPr>
      <w:r>
        <w:t>5. Сведения о доходах, представляемые гражданами, претендующими на замещение должности руководителя Федерального казначейства, должностей заместителей руководителя Федерального казначейства, а также сведения о доходах и сведения о расходах, представляемые гражданскими служащими, замещающими указанные должности гражданской службы, направляются Отделом прохождения государственной гражданской службы и кадров Административного управления Федерального казначейства (далее - Отдел государственной службы) в соответствующее подразделение Аппарата Правительства Российской Федерации.</w:t>
      </w:r>
    </w:p>
    <w:p w:rsidR="00AF71C8" w:rsidRDefault="00AF71C8">
      <w:pPr>
        <w:pStyle w:val="ConsPlusNormal"/>
        <w:spacing w:before="220"/>
        <w:ind w:firstLine="540"/>
        <w:jc w:val="both"/>
      </w:pPr>
      <w:r>
        <w:t>Сведения о доходах, представляемые гражданами, претендующими на замещение иных должностей гражданской службы в центральном аппарате Федерального казначейства, а также сведения о доходах и сведения о расходах, представляемые гражданскими служащими, замещающими указанные должности гражданской службы, представляются в Отдел по профилактике коррупционных и иных правонарушений Административного управления Федерального казначейства (далее - Отдел по профилактике коррупционных и иных правонарушений).</w:t>
      </w:r>
    </w:p>
    <w:p w:rsidR="00AF71C8" w:rsidRDefault="00AF71C8">
      <w:pPr>
        <w:pStyle w:val="ConsPlusNormal"/>
        <w:spacing w:before="220"/>
        <w:ind w:firstLine="540"/>
        <w:jc w:val="both"/>
      </w:pPr>
      <w:r>
        <w:t xml:space="preserve">Сведения о доходах, представляемые гражданами, претендующими на замещение должности гражданской службы заместителя руководителя территориального органа Федерального казначейства, а также сведения о доходах и сведения расходах, представляемые </w:t>
      </w:r>
      <w:r>
        <w:lastRenderedPageBreak/>
        <w:t>гражданскими служащими, замещающими указанную должность гражданской службы, направляются подразделением по вопросам государственной службы и кадров (далее - кадровая служба) соответствующего территориального органа Федерального казначейства в Отдел по профилактике коррупционных и иных правонарушений.</w:t>
      </w:r>
    </w:p>
    <w:p w:rsidR="00AF71C8" w:rsidRDefault="00AF71C8">
      <w:pPr>
        <w:pStyle w:val="ConsPlusNormal"/>
        <w:spacing w:before="220"/>
        <w:ind w:firstLine="540"/>
        <w:jc w:val="both"/>
      </w:pPr>
      <w:r>
        <w:t>Сведения о доходах, представляемые гражданами, претендующими на замещение иных должностей гражданской службы в территориальном органе Федерального казначейства, а также сведения о доходах и сведения о расходах, представляемые гражданскими служащими, замещающими указанные должности гражданской службы, представляются в кадровую службу соответствующего территориального органа Федерального казначейства.</w:t>
      </w:r>
    </w:p>
    <w:p w:rsidR="00AF71C8" w:rsidRDefault="00AF71C8">
      <w:pPr>
        <w:pStyle w:val="ConsPlusNormal"/>
        <w:spacing w:before="220"/>
        <w:ind w:firstLine="540"/>
        <w:jc w:val="both"/>
      </w:pPr>
      <w:r>
        <w:t>6. Сведения о доходах представляются:</w:t>
      </w:r>
    </w:p>
    <w:p w:rsidR="00AF71C8" w:rsidRDefault="00AF71C8">
      <w:pPr>
        <w:pStyle w:val="ConsPlusNormal"/>
        <w:spacing w:before="220"/>
        <w:ind w:firstLine="540"/>
        <w:jc w:val="both"/>
      </w:pPr>
      <w:bookmarkStart w:id="2" w:name="P59"/>
      <w:bookmarkEnd w:id="2"/>
      <w:r>
        <w:t>а) гражданами - при поступлении на гражданскую службу;</w:t>
      </w:r>
    </w:p>
    <w:p w:rsidR="00AF71C8" w:rsidRDefault="00AF71C8">
      <w:pPr>
        <w:pStyle w:val="ConsPlusNormal"/>
        <w:spacing w:before="220"/>
        <w:ind w:firstLine="540"/>
        <w:jc w:val="both"/>
      </w:pPr>
      <w:bookmarkStart w:id="3" w:name="P60"/>
      <w:bookmarkEnd w:id="3"/>
      <w:r>
        <w:t xml:space="preserve">б) кандидатами на должности гражданской службы - при назначении на должности гражданской службы, предусмотренные </w:t>
      </w:r>
      <w:hyperlink r:id="rId16" w:history="1">
        <w:r>
          <w:rPr>
            <w:color w:val="0000FF"/>
          </w:rPr>
          <w:t>Перечнем</w:t>
        </w:r>
      </w:hyperlink>
      <w:r>
        <w:t xml:space="preserve"> и включенные в </w:t>
      </w:r>
      <w:hyperlink r:id="rId17" w:history="1">
        <w:r>
          <w:rPr>
            <w:color w:val="0000FF"/>
          </w:rPr>
          <w:t>перечень</w:t>
        </w:r>
      </w:hyperlink>
      <w:r>
        <w:t xml:space="preserve"> должностей, утвержденный приказом N 6н;</w:t>
      </w:r>
    </w:p>
    <w:p w:rsidR="00AF71C8" w:rsidRDefault="00AF71C8">
      <w:pPr>
        <w:pStyle w:val="ConsPlusNormal"/>
        <w:spacing w:before="220"/>
        <w:ind w:firstLine="540"/>
        <w:jc w:val="both"/>
      </w:pPr>
      <w:bookmarkStart w:id="4" w:name="P61"/>
      <w:bookmarkEnd w:id="4"/>
      <w:r>
        <w:t xml:space="preserve">в) гражданскими служащими, замещающими должности гражданской службы, предусмотренные </w:t>
      </w:r>
      <w:hyperlink r:id="rId18" w:history="1">
        <w:r>
          <w:rPr>
            <w:color w:val="0000FF"/>
          </w:rPr>
          <w:t>Перечнем</w:t>
        </w:r>
      </w:hyperlink>
      <w:r>
        <w:t xml:space="preserve"> и включенные в </w:t>
      </w:r>
      <w:hyperlink r:id="rId19" w:history="1">
        <w:r>
          <w:rPr>
            <w:color w:val="0000FF"/>
          </w:rPr>
          <w:t>перечень</w:t>
        </w:r>
      </w:hyperlink>
      <w:r>
        <w:t xml:space="preserve"> должностей, утвержденный приказом N 6н, - ежегодно, не позднее 30 апреля года, следующего за отчетным.</w:t>
      </w:r>
    </w:p>
    <w:p w:rsidR="00AF71C8" w:rsidRDefault="00AF71C8">
      <w:pPr>
        <w:pStyle w:val="ConsPlusNormal"/>
        <w:spacing w:before="220"/>
        <w:ind w:firstLine="540"/>
        <w:jc w:val="both"/>
      </w:pPr>
      <w:bookmarkStart w:id="5" w:name="P62"/>
      <w:bookmarkEnd w:id="5"/>
      <w:r>
        <w:t>7. Гражданин при назначении на должность гражданской службы представляет:</w:t>
      </w:r>
    </w:p>
    <w:p w:rsidR="00AF71C8" w:rsidRDefault="00AF71C8">
      <w:pPr>
        <w:pStyle w:val="ConsPlusNormal"/>
        <w:spacing w:before="220"/>
        <w:ind w:firstLine="540"/>
        <w:jc w:val="both"/>
      </w:pPr>
      <w:r>
        <w:t>а) сведения о своих доходах, полученных от всех источников (включая доходы по прежнему месту работы или месту замещения выборной должности, пенсии, пособия, иные выплаты) за календарный год, предшествующий году подачи документов для замещения должности гражданской службы, а также сведения об имуществе, принадлежащем ему на праве собственности, и о своих обязательствах имущественного характера по состоянию на первое число месяца, предшествующего месяцу подачи документов для замещения должности гражданской службы (на отчетную дату);</w:t>
      </w:r>
    </w:p>
    <w:p w:rsidR="00AF71C8" w:rsidRDefault="00AF71C8">
      <w:pPr>
        <w:pStyle w:val="ConsPlusNormal"/>
        <w:spacing w:before="220"/>
        <w:ind w:firstLine="540"/>
        <w:jc w:val="both"/>
      </w:pPr>
      <w:r>
        <w:t>б) сведения о доходах супруги (супруга) и несовершеннолетних детей, полученных от всех источников (включая заработную плату, пенсии, пособия, иные выплаты) за календарный год, предшествующий году подачи гражданином документов для замещения должности гражданской службы, а также сведения об имуществе, принадлежащем им на праве собственности, и об их обязательствах имущественного характера по состоянию на первое число месяца, предшествующего месяцу подачи гражданином документов для замещения должности гражданской службы (на отчетную дату).</w:t>
      </w:r>
    </w:p>
    <w:p w:rsidR="00AF71C8" w:rsidRDefault="00AF71C8">
      <w:pPr>
        <w:pStyle w:val="ConsPlusNormal"/>
        <w:spacing w:before="220"/>
        <w:ind w:firstLine="540"/>
        <w:jc w:val="both"/>
      </w:pPr>
      <w:r>
        <w:t xml:space="preserve">8. Гражданский служащий, замещающий должность гражданской службы, предусмотренную </w:t>
      </w:r>
      <w:hyperlink r:id="rId20" w:history="1">
        <w:r>
          <w:rPr>
            <w:color w:val="0000FF"/>
          </w:rPr>
          <w:t>Перечнем</w:t>
        </w:r>
      </w:hyperlink>
      <w:r>
        <w:t xml:space="preserve"> и включенную в </w:t>
      </w:r>
      <w:hyperlink r:id="rId21" w:history="1">
        <w:r>
          <w:rPr>
            <w:color w:val="0000FF"/>
          </w:rPr>
          <w:t>перечень</w:t>
        </w:r>
      </w:hyperlink>
      <w:r>
        <w:t xml:space="preserve"> должностей, утвержденный приказом N 6н, представляет ежегодно:</w:t>
      </w:r>
    </w:p>
    <w:p w:rsidR="00AF71C8" w:rsidRDefault="00AF71C8">
      <w:pPr>
        <w:pStyle w:val="ConsPlusNormal"/>
        <w:spacing w:before="220"/>
        <w:ind w:firstLine="540"/>
        <w:jc w:val="both"/>
      </w:pPr>
      <w:r>
        <w:t>а) сведения о своих доходах, полученных за отчетный период (с 1 января по 31 декабря) от всех источников (включая денежное содержание, пенсии, пособия, иные выплаты), а также сведения об имуществе, принадлежащем ему на праве собственности, и о своих обязательствах имущественного характера по состоянию на конец отчетного периода;</w:t>
      </w:r>
    </w:p>
    <w:p w:rsidR="00AF71C8" w:rsidRDefault="00AF71C8">
      <w:pPr>
        <w:pStyle w:val="ConsPlusNormal"/>
        <w:spacing w:before="220"/>
        <w:ind w:firstLine="540"/>
        <w:jc w:val="both"/>
      </w:pPr>
      <w:r>
        <w:t>б) сведения о доходах супруги (супруга) и несовершеннолетних детей, полученных за отчетный период (с 1 января по 31 декабря) от всех источников (включая заработную плату, пенсии, пособия, иные выплаты), а также сведения об имуществе, принадлежащем им на праве собственности, и об их обязательствах имущественного характера по состоянию на конец отчетного периода.</w:t>
      </w:r>
    </w:p>
    <w:p w:rsidR="00AF71C8" w:rsidRDefault="00AF71C8">
      <w:pPr>
        <w:pStyle w:val="ConsPlusNormal"/>
        <w:spacing w:before="220"/>
        <w:ind w:firstLine="540"/>
        <w:jc w:val="both"/>
      </w:pPr>
      <w:r>
        <w:lastRenderedPageBreak/>
        <w:t xml:space="preserve">9. Кандидат на должность гражданской службы представляет сведения о доходах в соответствии с </w:t>
      </w:r>
      <w:hyperlink w:anchor="P62" w:history="1">
        <w:r>
          <w:rPr>
            <w:color w:val="0000FF"/>
          </w:rPr>
          <w:t>пунктом 7</w:t>
        </w:r>
      </w:hyperlink>
      <w:r>
        <w:t xml:space="preserve"> настоящего Порядка.</w:t>
      </w:r>
    </w:p>
    <w:p w:rsidR="00AF71C8" w:rsidRDefault="00AF71C8">
      <w:pPr>
        <w:pStyle w:val="ConsPlusNormal"/>
        <w:spacing w:before="220"/>
        <w:ind w:firstLine="540"/>
        <w:jc w:val="both"/>
      </w:pPr>
      <w:r>
        <w:t xml:space="preserve">10. Сведения о расходах представляются гражданским служащим, замещающим должность гражданской службы, предусмотренную </w:t>
      </w:r>
      <w:hyperlink r:id="rId22" w:history="1">
        <w:r>
          <w:rPr>
            <w:color w:val="0000FF"/>
          </w:rPr>
          <w:t>Перечнем</w:t>
        </w:r>
      </w:hyperlink>
      <w:r>
        <w:t xml:space="preserve"> и включенную в </w:t>
      </w:r>
      <w:hyperlink r:id="rId23" w:history="1">
        <w:r>
          <w:rPr>
            <w:color w:val="0000FF"/>
          </w:rPr>
          <w:t>перечень</w:t>
        </w:r>
      </w:hyperlink>
      <w:r>
        <w:t xml:space="preserve"> должностей, утвержденный приказом N 6н, в случаях, установленных </w:t>
      </w:r>
      <w:hyperlink r:id="rId24" w:history="1">
        <w:r>
          <w:rPr>
            <w:color w:val="0000FF"/>
          </w:rPr>
          <w:t>статьей 3</w:t>
        </w:r>
      </w:hyperlink>
      <w:r>
        <w:t xml:space="preserve"> Федерального закона от 3 декабря 2012 г. N 230-ФЗ "О контроле за соответствием расходов лиц, замещающих государственные должности, и иных лиц их доходам" (Собрание законодательства Российской Федерации, 2012, N 50, ст. 6953). Если правовые основания для представления сведений о расходах отсутствуют, то соответствующий раздел справки не заполняется.</w:t>
      </w:r>
    </w:p>
    <w:p w:rsidR="00AF71C8" w:rsidRDefault="00AF71C8">
      <w:pPr>
        <w:pStyle w:val="ConsPlusNormal"/>
        <w:spacing w:before="220"/>
        <w:ind w:firstLine="540"/>
        <w:jc w:val="both"/>
      </w:pPr>
      <w:r>
        <w:t xml:space="preserve">11. Гражданский служащий, замещающий должность гражданской службы, предусмотренную </w:t>
      </w:r>
      <w:hyperlink r:id="rId25" w:history="1">
        <w:r>
          <w:rPr>
            <w:color w:val="0000FF"/>
          </w:rPr>
          <w:t>Перечнем</w:t>
        </w:r>
      </w:hyperlink>
      <w:r>
        <w:t xml:space="preserve"> и включенную в </w:t>
      </w:r>
      <w:hyperlink r:id="rId26" w:history="1">
        <w:r>
          <w:rPr>
            <w:color w:val="0000FF"/>
          </w:rPr>
          <w:t>перечень</w:t>
        </w:r>
      </w:hyperlink>
      <w:r>
        <w:t xml:space="preserve"> должностей, утвержденный приказом N 6н, представляет ежегодно в сроки, установленные для представления сведений о доходах, сведения о своих расходах, а также сведения о расходах своих супруги (супруга) и несовершеннолетних детей по каждой сделке по приобретению земельного участка, другого объекта недвижимости, транспортного средства, ценных бумаг, акций (долей участия, паев в уставных (складочных) капиталах организаций), совершенной им, его супругой (супругом) и (или) несовершеннолетними детьми в течение календарного года, предшествующего году представления сведений, если общая сумма таких сделок превышает общий доход гражданского служащего и его супруги (супруга) за три последних года, предшествующих отчетному периоду, и об источниках получения средств, за счет которых совершены эти сделки.</w:t>
      </w:r>
    </w:p>
    <w:p w:rsidR="00AF71C8" w:rsidRDefault="00AF71C8">
      <w:pPr>
        <w:pStyle w:val="ConsPlusNormal"/>
        <w:spacing w:before="220"/>
        <w:ind w:firstLine="540"/>
        <w:jc w:val="both"/>
      </w:pPr>
      <w:r>
        <w:t xml:space="preserve">12. В случае если гражданин или гражданский служащий, замещающий должность гражданской службы, предусмотренную </w:t>
      </w:r>
      <w:hyperlink r:id="rId27" w:history="1">
        <w:r>
          <w:rPr>
            <w:color w:val="0000FF"/>
          </w:rPr>
          <w:t>Перечнем</w:t>
        </w:r>
      </w:hyperlink>
      <w:r>
        <w:t xml:space="preserve"> и включенную в </w:t>
      </w:r>
      <w:hyperlink r:id="rId28" w:history="1">
        <w:r>
          <w:rPr>
            <w:color w:val="0000FF"/>
          </w:rPr>
          <w:t>перечень</w:t>
        </w:r>
      </w:hyperlink>
      <w:r>
        <w:t xml:space="preserve"> должностей, утвержденный приказом N 6н, обнаружили, что в представленных ими сведениях о доходах не отражены или не полностью отражены какие-либо сведения либо имеются ошибки, они вправе представить уточненные сведения в соответствии с Порядком.</w:t>
      </w:r>
    </w:p>
    <w:p w:rsidR="00AF71C8" w:rsidRDefault="00AF71C8">
      <w:pPr>
        <w:pStyle w:val="ConsPlusNormal"/>
        <w:spacing w:before="220"/>
        <w:ind w:firstLine="540"/>
        <w:jc w:val="both"/>
      </w:pPr>
      <w:r>
        <w:t xml:space="preserve">Гражданин может представить уточненные сведения в течение одного месяца со дня представления сведений в соответствии с </w:t>
      </w:r>
      <w:hyperlink w:anchor="P59" w:history="1">
        <w:r>
          <w:rPr>
            <w:color w:val="0000FF"/>
          </w:rPr>
          <w:t>подпунктом "а" пункта 6</w:t>
        </w:r>
      </w:hyperlink>
      <w:r>
        <w:t xml:space="preserve"> Порядка. Кандидат на должность гражданской службы может представить уточненные сведения в течение одного месяца со дня представления сведений в соответствии с </w:t>
      </w:r>
      <w:hyperlink w:anchor="P60" w:history="1">
        <w:r>
          <w:rPr>
            <w:color w:val="0000FF"/>
          </w:rPr>
          <w:t>подпунктом "б" пункта 6</w:t>
        </w:r>
      </w:hyperlink>
      <w:r>
        <w:t xml:space="preserve"> Порядка.</w:t>
      </w:r>
    </w:p>
    <w:p w:rsidR="00AF71C8" w:rsidRDefault="00AF71C8">
      <w:pPr>
        <w:pStyle w:val="ConsPlusNormal"/>
        <w:spacing w:before="220"/>
        <w:ind w:firstLine="540"/>
        <w:jc w:val="both"/>
      </w:pPr>
      <w:r>
        <w:t xml:space="preserve">Гражданский служащий, замещающий должность гражданской службы, предусмотренную </w:t>
      </w:r>
      <w:hyperlink r:id="rId29" w:history="1">
        <w:r>
          <w:rPr>
            <w:color w:val="0000FF"/>
          </w:rPr>
          <w:t>Перечнем</w:t>
        </w:r>
      </w:hyperlink>
      <w:r>
        <w:t xml:space="preserve"> и включенную в </w:t>
      </w:r>
      <w:hyperlink r:id="rId30" w:history="1">
        <w:r>
          <w:rPr>
            <w:color w:val="0000FF"/>
          </w:rPr>
          <w:t>перечень</w:t>
        </w:r>
      </w:hyperlink>
      <w:r>
        <w:t xml:space="preserve"> должностей, утвержденный приказом N 6н, может представить уточненные сведения в течение одного месяца после окончания срока, указанного в </w:t>
      </w:r>
      <w:hyperlink w:anchor="P61" w:history="1">
        <w:r>
          <w:rPr>
            <w:color w:val="0000FF"/>
          </w:rPr>
          <w:t>подпункте "в" пункта 6</w:t>
        </w:r>
      </w:hyperlink>
      <w:r>
        <w:t xml:space="preserve"> Порядка.</w:t>
      </w:r>
    </w:p>
    <w:p w:rsidR="00AF71C8" w:rsidRDefault="00AF71C8">
      <w:pPr>
        <w:pStyle w:val="ConsPlusNormal"/>
        <w:spacing w:before="220"/>
        <w:ind w:firstLine="540"/>
        <w:jc w:val="both"/>
      </w:pPr>
      <w:r>
        <w:t>13. В случае непредставления по объективным причинам гражданским служащим сведений о доходах супруги (супруга) и несовершеннолетних детей данный факт подлежит рассмотрению на соответствующей комиссии по соблюдению требований к служебному поведению федеральных государственных гражданских служащих и урегулированию конфликта интересов.</w:t>
      </w:r>
    </w:p>
    <w:p w:rsidR="00AF71C8" w:rsidRDefault="00AF71C8">
      <w:pPr>
        <w:pStyle w:val="ConsPlusNormal"/>
        <w:spacing w:before="220"/>
        <w:ind w:firstLine="540"/>
        <w:jc w:val="both"/>
      </w:pPr>
      <w:r>
        <w:t>14. Гражданами, кандидатами на должности гражданской службы представляются сведения о доходах, гражданскими служащими представляются сведения о доходах и сведения о расходах лично либо по почте в Отдел государственной службы, Отдел по профилактике коррупционных и иных правонарушений, кадровую службу.</w:t>
      </w:r>
    </w:p>
    <w:p w:rsidR="00AF71C8" w:rsidRDefault="00AF71C8">
      <w:pPr>
        <w:pStyle w:val="ConsPlusNormal"/>
        <w:spacing w:before="220"/>
        <w:ind w:firstLine="540"/>
        <w:jc w:val="both"/>
      </w:pPr>
      <w:r>
        <w:t>15. Представляемые в соответствии с Порядком сведения о доходах, сведения о расходах являются сведениями конфиденциального характера, если федеральным законом они не отнесены к сведениям, составляющим государственную тайну.</w:t>
      </w:r>
    </w:p>
    <w:p w:rsidR="00AF71C8" w:rsidRDefault="00AF71C8">
      <w:pPr>
        <w:pStyle w:val="ConsPlusNormal"/>
        <w:spacing w:before="220"/>
        <w:ind w:firstLine="540"/>
        <w:jc w:val="both"/>
      </w:pPr>
      <w:r>
        <w:t xml:space="preserve">16. Должностные лица Отдела государственной службы, Отдела по профилактике коррупционных и иных правонарушений, кадровых служб, в должностные обязанности которых </w:t>
      </w:r>
      <w:r>
        <w:lastRenderedPageBreak/>
        <w:t>входит работа со сведениями о доходах и сведениями о расходах, виновные в их разглашении или использовании в целях, не предусмотренных законодательством Российской Федерации, несут ответственность в соответствии с законодательством Российской Федерации.</w:t>
      </w:r>
    </w:p>
    <w:p w:rsidR="00AF71C8" w:rsidRDefault="00AF71C8">
      <w:pPr>
        <w:pStyle w:val="ConsPlusNormal"/>
        <w:spacing w:before="220"/>
        <w:ind w:firstLine="540"/>
        <w:jc w:val="both"/>
      </w:pPr>
      <w:r>
        <w:t>17. Сведения о доходах, представленные в соответствии с Порядком гражданином или кандидатом на должность гражданской службы, а также сведения о доходах и сведения о расходах, представляемые гражданским служащим ежегодно, информация о результатах проверки достоверности и полноты этих сведений приобщаются к личному делу гражданского служащего.</w:t>
      </w:r>
    </w:p>
    <w:p w:rsidR="00AF71C8" w:rsidRDefault="00AF71C8">
      <w:pPr>
        <w:pStyle w:val="ConsPlusNormal"/>
        <w:spacing w:before="220"/>
        <w:ind w:firstLine="540"/>
        <w:jc w:val="both"/>
      </w:pPr>
      <w:r>
        <w:t>18. В случае если гражданин или кандидат на должность гражданской службы, представившие сведения о доходах, не были назначены на должность гражданской службы, представленные ими сведения о доходах возвращаются указанным лицам по их письменному заявлению вместе с другими документами.</w:t>
      </w:r>
    </w:p>
    <w:p w:rsidR="00AF71C8" w:rsidRDefault="00AF71C8">
      <w:pPr>
        <w:pStyle w:val="ConsPlusNormal"/>
        <w:spacing w:before="220"/>
        <w:ind w:firstLine="540"/>
        <w:jc w:val="both"/>
      </w:pPr>
      <w:r>
        <w:t>19. В случае непредставления или представления заведомо ложных сведений о доходах гражданин не может быть назначен на должность гражданской службы.</w:t>
      </w:r>
    </w:p>
    <w:p w:rsidR="00AF71C8" w:rsidRDefault="00AF71C8">
      <w:pPr>
        <w:pStyle w:val="ConsPlusNormal"/>
        <w:spacing w:before="220"/>
        <w:ind w:firstLine="540"/>
        <w:jc w:val="both"/>
      </w:pPr>
      <w:r>
        <w:t xml:space="preserve">20. В случае непредставления или представления заведомо ложных сведений о доходах и (или) сведений о расходах гражданский служащий, замещающий должность гражданской службы, предусмотренную </w:t>
      </w:r>
      <w:hyperlink r:id="rId31" w:history="1">
        <w:r>
          <w:rPr>
            <w:color w:val="0000FF"/>
          </w:rPr>
          <w:t>Перечнем</w:t>
        </w:r>
      </w:hyperlink>
      <w:r>
        <w:t xml:space="preserve"> и включенную в </w:t>
      </w:r>
      <w:hyperlink r:id="rId32" w:history="1">
        <w:r>
          <w:rPr>
            <w:color w:val="0000FF"/>
          </w:rPr>
          <w:t>перечень</w:t>
        </w:r>
      </w:hyperlink>
      <w:r>
        <w:t xml:space="preserve"> должностей, утвержденный приказом N 6н, освобождается от должности гражданской службы или подвергается иным видам дисциплинарной ответственности в соответствии с законодательством Российской Федерации.</w:t>
      </w:r>
    </w:p>
    <w:p w:rsidR="00AF71C8" w:rsidRDefault="00AF71C8">
      <w:pPr>
        <w:pStyle w:val="ConsPlusNormal"/>
        <w:jc w:val="both"/>
      </w:pPr>
    </w:p>
    <w:p w:rsidR="00AF71C8" w:rsidRDefault="00AF71C8">
      <w:pPr>
        <w:pStyle w:val="ConsPlusNormal"/>
        <w:jc w:val="both"/>
      </w:pPr>
    </w:p>
    <w:p w:rsidR="00AF71C8" w:rsidRDefault="00AF71C8">
      <w:pPr>
        <w:pStyle w:val="ConsPlusNormal"/>
        <w:pBdr>
          <w:top w:val="single" w:sz="6" w:space="0" w:color="auto"/>
        </w:pBdr>
        <w:spacing w:before="100" w:after="100"/>
        <w:jc w:val="both"/>
        <w:rPr>
          <w:sz w:val="2"/>
          <w:szCs w:val="2"/>
        </w:rPr>
      </w:pPr>
    </w:p>
    <w:p w:rsidR="008314E6" w:rsidRDefault="00C62423"/>
    <w:sectPr w:rsidR="008314E6" w:rsidSect="00166DC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F71C8"/>
    <w:rsid w:val="006F7967"/>
    <w:rsid w:val="00AF71C8"/>
    <w:rsid w:val="00C62423"/>
    <w:rsid w:val="00E90E6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AF71C8"/>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AF71C8"/>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AF71C8"/>
    <w:pPr>
      <w:widowControl w:val="0"/>
      <w:autoSpaceDE w:val="0"/>
      <w:autoSpaceDN w:val="0"/>
      <w:spacing w:after="0" w:line="240" w:lineRule="auto"/>
    </w:pPr>
    <w:rPr>
      <w:rFonts w:ascii="Tahoma" w:eastAsia="Times New Roman" w:hAnsi="Tahoma" w:cs="Tahoma"/>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AF71C8"/>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AF71C8"/>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AF71C8"/>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F8AA45C34536BDC3027F412DD98EC790B547DFFEC42CC1ED6AF99C2E3FEDCE429C039F70AB37CFDA312EBF3F85181F1BB6DF1938739F65E0yAz0F" TargetMode="External"/><Relationship Id="rId18" Type="http://schemas.openxmlformats.org/officeDocument/2006/relationships/hyperlink" Target="consultantplus://offline/ref=F8AA45C34536BDC3027F412DD98EC790B547DFFEC42CC1ED6AF99C2E3FEDCE429C039F70AB37CFDA312EBF3F85181F1BB6DF1938739F65E0yAz0F" TargetMode="External"/><Relationship Id="rId26" Type="http://schemas.openxmlformats.org/officeDocument/2006/relationships/hyperlink" Target="consultantplus://offline/ref=F8AA45C34536BDC3027F412DD98EC790B743D7F8C02FC1ED6AF99C2E3FEDCE429C039F70AB37CDDA372EBF3F85181F1BB6DF1938739F65E0yAz0F" TargetMode="External"/><Relationship Id="rId3" Type="http://schemas.openxmlformats.org/officeDocument/2006/relationships/settings" Target="settings.xml"/><Relationship Id="rId21" Type="http://schemas.openxmlformats.org/officeDocument/2006/relationships/hyperlink" Target="consultantplus://offline/ref=F8AA45C34536BDC3027F412DD98EC790B743D7F8C02FC1ED6AF99C2E3FEDCE429C039F70AB37CDDA372EBF3F85181F1BB6DF1938739F65E0yAz0F" TargetMode="External"/><Relationship Id="rId34" Type="http://schemas.openxmlformats.org/officeDocument/2006/relationships/theme" Target="theme/theme1.xml"/><Relationship Id="rId7" Type="http://schemas.openxmlformats.org/officeDocument/2006/relationships/hyperlink" Target="consultantplus://offline/ref=F8AA45C34536BDC3027F412DD98EC790B741DAFFC82EC1ED6AF99C2E3FEDCE429C039F70AB37CDDE3D2EBF3F85181F1BB6DF1938739F65E0yAz0F" TargetMode="External"/><Relationship Id="rId12" Type="http://schemas.openxmlformats.org/officeDocument/2006/relationships/hyperlink" Target="consultantplus://offline/ref=F8AA45C34536BDC3027F412DD98EC790B743D7F8C02FC1ED6AF99C2E3FEDCE429C039F70AB37CDDA372EBF3F85181F1BB6DF1938739F65E0yAz0F" TargetMode="External"/><Relationship Id="rId17" Type="http://schemas.openxmlformats.org/officeDocument/2006/relationships/hyperlink" Target="consultantplus://offline/ref=F8AA45C34536BDC3027F412DD98EC790B743D7F8C02FC1ED6AF99C2E3FEDCE429C039F70AB37CDDA372EBF3F85181F1BB6DF1938739F65E0yAz0F" TargetMode="External"/><Relationship Id="rId25" Type="http://schemas.openxmlformats.org/officeDocument/2006/relationships/hyperlink" Target="consultantplus://offline/ref=F8AA45C34536BDC3027F412DD98EC790B547DFFEC42CC1ED6AF99C2E3FEDCE429C039F70AB37CFDA312EBF3F85181F1BB6DF1938739F65E0yAz0F" TargetMode="External"/><Relationship Id="rId33" Type="http://schemas.openxmlformats.org/officeDocument/2006/relationships/fontTable" Target="fontTable.xml"/><Relationship Id="rId2" Type="http://schemas.microsoft.com/office/2007/relationships/stylesWithEffects" Target="stylesWithEffects.xml"/><Relationship Id="rId16" Type="http://schemas.openxmlformats.org/officeDocument/2006/relationships/hyperlink" Target="consultantplus://offline/ref=F8AA45C34536BDC3027F412DD98EC790B547DFFEC42CC1ED6AF99C2E3FEDCE429C039F70AB37CFDA312EBF3F85181F1BB6DF1938739F65E0yAz0F" TargetMode="External"/><Relationship Id="rId20" Type="http://schemas.openxmlformats.org/officeDocument/2006/relationships/hyperlink" Target="consultantplus://offline/ref=F8AA45C34536BDC3027F412DD98EC790B547DFFEC42CC1ED6AF99C2E3FEDCE429C039F70AB37CFDA312EBF3F85181F1BB6DF1938739F65E0yAz0F" TargetMode="External"/><Relationship Id="rId29" Type="http://schemas.openxmlformats.org/officeDocument/2006/relationships/hyperlink" Target="consultantplus://offline/ref=F8AA45C34536BDC3027F412DD98EC790B547DFFEC42CC1ED6AF99C2E3FEDCE429C039F70AB37CFDA312EBF3F85181F1BB6DF1938739F65E0yAz0F" TargetMode="External"/><Relationship Id="rId1" Type="http://schemas.openxmlformats.org/officeDocument/2006/relationships/styles" Target="styles.xml"/><Relationship Id="rId6" Type="http://schemas.openxmlformats.org/officeDocument/2006/relationships/hyperlink" Target="consultantplus://offline/ref=F8AA45C34536BDC3027F412DD98EC790B440D6FBC62CC1ED6AF99C2E3FEDCE429C039F70AB37CDD83C2EBF3F85181F1BB6DF1938739F65E0yAz0F" TargetMode="External"/><Relationship Id="rId11" Type="http://schemas.openxmlformats.org/officeDocument/2006/relationships/hyperlink" Target="consultantplus://offline/ref=F8AA45C34536BDC3027F412DD98EC790B547DFFEC42CC1ED6AF99C2E3FEDCE429C039F70AB37CDDA332EBF3F85181F1BB6DF1938739F65E0yAz0F" TargetMode="External"/><Relationship Id="rId24" Type="http://schemas.openxmlformats.org/officeDocument/2006/relationships/hyperlink" Target="consultantplus://offline/ref=F8AA45C34536BDC3027F412DD98EC790B44ED7FCC52CC1ED6AF99C2E3FEDCE429C039F70AB37CCD9332EBF3F85181F1BB6DF1938739F65E0yAz0F" TargetMode="External"/><Relationship Id="rId32" Type="http://schemas.openxmlformats.org/officeDocument/2006/relationships/hyperlink" Target="consultantplus://offline/ref=F8AA45C34536BDC3027F412DD98EC790B743D7F8C02FC1ED6AF99C2E3FEDCE429C039F70AB37CDDA372EBF3F85181F1BB6DF1938739F65E0yAz0F" TargetMode="External"/><Relationship Id="rId5" Type="http://schemas.openxmlformats.org/officeDocument/2006/relationships/hyperlink" Target="consultantplus://offline/ref=F8AA45C34536BDC3027F412DD98EC790B44ED7FCC52CC1ED6AF99C2E3FEDCE429C039F70AB37CCD9332EBF3F85181F1BB6DF1938739F65E0yAz0F" TargetMode="External"/><Relationship Id="rId15" Type="http://schemas.openxmlformats.org/officeDocument/2006/relationships/hyperlink" Target="consultantplus://offline/ref=F8AA45C34536BDC3027F412DD98EC790B440D7F1C32FC1ED6AF99C2E3FEDCE429C039F70AB37CDDF312EBF3F85181F1BB6DF1938739F65E0yAz0F" TargetMode="External"/><Relationship Id="rId23" Type="http://schemas.openxmlformats.org/officeDocument/2006/relationships/hyperlink" Target="consultantplus://offline/ref=F8AA45C34536BDC3027F412DD98EC790B743D7F8C02FC1ED6AF99C2E3FEDCE429C039F70AB37CDDA372EBF3F85181F1BB6DF1938739F65E0yAz0F" TargetMode="External"/><Relationship Id="rId28" Type="http://schemas.openxmlformats.org/officeDocument/2006/relationships/hyperlink" Target="consultantplus://offline/ref=F8AA45C34536BDC3027F412DD98EC790B743D7F8C02FC1ED6AF99C2E3FEDCE429C039F70AB37CDDA372EBF3F85181F1BB6DF1938739F65E0yAz0F" TargetMode="External"/><Relationship Id="rId10" Type="http://schemas.openxmlformats.org/officeDocument/2006/relationships/hyperlink" Target="consultantplus://offline/ref=F8AA45C34536BDC3027F412DD98EC790B744DCFAC92DC1ED6AF99C2E3FEDCE428E03C77CAA35D3DA343BE96EC0y4z5F" TargetMode="External"/><Relationship Id="rId19" Type="http://schemas.openxmlformats.org/officeDocument/2006/relationships/hyperlink" Target="consultantplus://offline/ref=F8AA45C34536BDC3027F412DD98EC790B743D7F8C02FC1ED6AF99C2E3FEDCE429C039F70AB37CDDA372EBF3F85181F1BB6DF1938739F65E0yAz0F" TargetMode="External"/><Relationship Id="rId31" Type="http://schemas.openxmlformats.org/officeDocument/2006/relationships/hyperlink" Target="consultantplus://offline/ref=F8AA45C34536BDC3027F412DD98EC790B547DFFEC42CC1ED6AF99C2E3FEDCE429C039F70AB37CFDA312EBF3F85181F1BB6DF1938739F65E0yAz0F" TargetMode="External"/><Relationship Id="rId4" Type="http://schemas.openxmlformats.org/officeDocument/2006/relationships/webSettings" Target="webSettings.xml"/><Relationship Id="rId9" Type="http://schemas.openxmlformats.org/officeDocument/2006/relationships/hyperlink" Target="consultantplus://offline/ref=F8AA45C34536BDC3027F412DD98EC790B744DCFCC422C1ED6AF99C2E3FEDCE428E03C77CAA35D3DA343BE96EC0y4z5F" TargetMode="External"/><Relationship Id="rId14" Type="http://schemas.openxmlformats.org/officeDocument/2006/relationships/hyperlink" Target="consultantplus://offline/ref=F8AA45C34536BDC3027F412DD98EC790B743D7F8C02FC1ED6AF99C2E3FEDCE429C039F70AB37CDDA372EBF3F85181F1BB6DF1938739F65E0yAz0F" TargetMode="External"/><Relationship Id="rId22" Type="http://schemas.openxmlformats.org/officeDocument/2006/relationships/hyperlink" Target="consultantplus://offline/ref=F8AA45C34536BDC3027F412DD98EC790B547DFFEC42CC1ED6AF99C2E3FEDCE429C039F70AB37CFDA312EBF3F85181F1BB6DF1938739F65E0yAz0F" TargetMode="External"/><Relationship Id="rId27" Type="http://schemas.openxmlformats.org/officeDocument/2006/relationships/hyperlink" Target="consultantplus://offline/ref=F8AA45C34536BDC3027F412DD98EC790B547DFFEC42CC1ED6AF99C2E3FEDCE429C039F70AB37CFDA312EBF3F85181F1BB6DF1938739F65E0yAz0F" TargetMode="External"/><Relationship Id="rId30" Type="http://schemas.openxmlformats.org/officeDocument/2006/relationships/hyperlink" Target="consultantplus://offline/ref=F8AA45C34536BDC3027F412DD98EC790B743D7F8C02FC1ED6AF99C2E3FEDCE429C039F70AB37CDDA372EBF3F85181F1BB6DF1938739F65E0yAz0F" TargetMode="External"/><Relationship Id="rId8" Type="http://schemas.openxmlformats.org/officeDocument/2006/relationships/hyperlink" Target="consultantplus://offline/ref=F8AA45C34536BDC3027F412DD98EC790B440D7F1C32FC1ED6AF99C2E3FEDCE429C039F70AB37CDDF312EBF3F85181F1BB6DF1938739F65E0yAz0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3371</Words>
  <Characters>19216</Characters>
  <Application>Microsoft Office Word</Application>
  <DocSecurity>0</DocSecurity>
  <Lines>160</Lines>
  <Paragraphs>45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22542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Алибекова Анжелика Костиковна</dc:creator>
  <cp:lastModifiedBy>Inet</cp:lastModifiedBy>
  <cp:revision>2</cp:revision>
  <dcterms:created xsi:type="dcterms:W3CDTF">2018-10-12T05:51:00Z</dcterms:created>
  <dcterms:modified xsi:type="dcterms:W3CDTF">2018-11-28T08:17:00Z</dcterms:modified>
</cp:coreProperties>
</file>