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01DA" w:rsidRDefault="00AA01DA" w:rsidP="001158A2">
      <w:pPr>
        <w:spacing w:after="0" w:line="240" w:lineRule="auto"/>
        <w:rPr>
          <w:b/>
          <w:color w:val="003300"/>
          <w:sz w:val="28"/>
          <w:szCs w:val="28"/>
        </w:rPr>
      </w:pPr>
      <w:r>
        <w:rPr>
          <w:b/>
          <w:noProof/>
          <w:color w:val="003300"/>
          <w:sz w:val="28"/>
          <w:szCs w:val="28"/>
        </w:rPr>
        <w:drawing>
          <wp:inline distT="0" distB="0" distL="0" distR="0" wp14:anchorId="493CB64F" wp14:editId="392ADF53">
            <wp:extent cx="6434289" cy="942975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42703" cy="9442081"/>
                    </a:xfrm>
                    <a:prstGeom prst="rect">
                      <a:avLst/>
                    </a:prstGeom>
                    <a:noFill/>
                    <a:ln>
                      <a:noFill/>
                    </a:ln>
                  </pic:spPr>
                </pic:pic>
              </a:graphicData>
            </a:graphic>
          </wp:inline>
        </w:drawing>
      </w:r>
    </w:p>
    <w:p w:rsidR="00AA01DA" w:rsidRDefault="00AA01DA">
      <w:pPr>
        <w:spacing w:after="160" w:line="259" w:lineRule="auto"/>
        <w:rPr>
          <w:rFonts w:ascii="Arial" w:hAnsi="Arial" w:cs="Arial"/>
          <w:b/>
          <w:bCs/>
          <w:snapToGrid w:val="0"/>
          <w:color w:val="000000"/>
        </w:rPr>
      </w:pPr>
    </w:p>
    <w:p w:rsidR="00077793" w:rsidRPr="002D7A31" w:rsidRDefault="00077793" w:rsidP="002D7A31">
      <w:pPr>
        <w:pStyle w:val="1"/>
        <w:jc w:val="center"/>
        <w:rPr>
          <w:rFonts w:ascii="Times New Roman" w:hAnsi="Times New Roman" w:cs="Times New Roman"/>
          <w:b w:val="0"/>
          <w:color w:val="003300"/>
        </w:rPr>
      </w:pPr>
      <w:r w:rsidRPr="002D7A31">
        <w:rPr>
          <w:rFonts w:ascii="Times New Roman" w:hAnsi="Times New Roman" w:cs="Times New Roman"/>
          <w:color w:val="003300"/>
        </w:rPr>
        <w:t>ТРЕБОВАНИЯ К СИСТЕМНОЙ АРХИТЕКТУРЕ</w:t>
      </w:r>
      <w:r w:rsidR="002D7A31" w:rsidRPr="002D7A31">
        <w:rPr>
          <w:rFonts w:ascii="Times New Roman" w:hAnsi="Times New Roman" w:cs="Times New Roman"/>
          <w:b w:val="0"/>
          <w:color w:val="003300"/>
        </w:rPr>
        <w:t xml:space="preserve"> </w:t>
      </w:r>
      <w:r w:rsidRPr="002D7A31">
        <w:rPr>
          <w:rFonts w:ascii="Times New Roman" w:hAnsi="Times New Roman" w:cs="Times New Roman"/>
          <w:color w:val="003300"/>
        </w:rPr>
        <w:t>И ИСПОЛЬЗУЕМЫМ ТЕХНОЛОГИЯМ ПРИ СОЗДАНИИ И РАЗВИТИИ</w:t>
      </w:r>
      <w:r w:rsidR="002D7A31" w:rsidRPr="002D7A31">
        <w:rPr>
          <w:rFonts w:ascii="Times New Roman" w:hAnsi="Times New Roman" w:cs="Times New Roman"/>
          <w:b w:val="0"/>
          <w:color w:val="003300"/>
        </w:rPr>
        <w:t xml:space="preserve"> </w:t>
      </w:r>
      <w:r w:rsidRPr="002D7A31">
        <w:rPr>
          <w:rFonts w:ascii="Times New Roman" w:hAnsi="Times New Roman" w:cs="Times New Roman"/>
          <w:color w:val="003300"/>
        </w:rPr>
        <w:t>ИНФОРМАЦИОННЫХ СИСТЕМ ФЕДЕРАЛЬНОГО КАЗНАЧЕЙСТВА</w:t>
      </w:r>
    </w:p>
    <w:p w:rsidR="00077793" w:rsidRDefault="00077793" w:rsidP="00077793">
      <w:pPr>
        <w:pBdr>
          <w:bottom w:val="single" w:sz="12" w:space="1" w:color="auto"/>
        </w:pBdr>
        <w:suppressAutoHyphens/>
        <w:spacing w:after="0" w:line="240" w:lineRule="auto"/>
        <w:ind w:left="142" w:right="140"/>
        <w:jc w:val="center"/>
        <w:rPr>
          <w:b/>
          <w:color w:val="003300"/>
          <w:sz w:val="28"/>
          <w:szCs w:val="28"/>
        </w:rPr>
      </w:pPr>
    </w:p>
    <w:p w:rsidR="00077793" w:rsidRDefault="00077793" w:rsidP="00077793">
      <w:pPr>
        <w:pBdr>
          <w:bottom w:val="single" w:sz="12" w:space="1" w:color="auto"/>
        </w:pBdr>
        <w:suppressAutoHyphens/>
        <w:spacing w:after="0" w:line="240" w:lineRule="auto"/>
        <w:ind w:left="142" w:right="140"/>
        <w:jc w:val="center"/>
        <w:rPr>
          <w:color w:val="003300"/>
          <w:sz w:val="28"/>
          <w:szCs w:val="28"/>
        </w:rPr>
      </w:pPr>
    </w:p>
    <w:p w:rsidR="00077793" w:rsidRDefault="00077793" w:rsidP="00077793">
      <w:pPr>
        <w:spacing w:before="120" w:after="120" w:line="360" w:lineRule="auto"/>
        <w:ind w:left="426" w:firstLine="709"/>
        <w:jc w:val="both"/>
        <w:rPr>
          <w:snapToGrid w:val="0"/>
          <w:color w:val="000000"/>
          <w:sz w:val="28"/>
          <w:szCs w:val="28"/>
        </w:rPr>
      </w:pPr>
      <w:bookmarkStart w:id="0" w:name="_GoBack"/>
      <w:bookmarkEnd w:id="0"/>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 xml:space="preserve">Системная архитектура отражает фундаментальную организацию </w:t>
      </w:r>
      <w:r w:rsidR="0019105D">
        <w:rPr>
          <w:snapToGrid w:val="0"/>
          <w:color w:val="000000"/>
          <w:sz w:val="28"/>
          <w:szCs w:val="28"/>
        </w:rPr>
        <w:t xml:space="preserve">информационной </w:t>
      </w:r>
      <w:r w:rsidRPr="00714BFA">
        <w:rPr>
          <w:snapToGrid w:val="0"/>
          <w:color w:val="000000"/>
          <w:sz w:val="28"/>
          <w:szCs w:val="28"/>
        </w:rPr>
        <w:t>системы</w:t>
      </w:r>
      <w:r w:rsidR="0019105D">
        <w:rPr>
          <w:snapToGrid w:val="0"/>
          <w:color w:val="000000"/>
          <w:sz w:val="28"/>
          <w:szCs w:val="28"/>
        </w:rPr>
        <w:t xml:space="preserve"> (далее – ИС)</w:t>
      </w:r>
      <w:r w:rsidRPr="00714BFA">
        <w:rPr>
          <w:snapToGrid w:val="0"/>
          <w:color w:val="000000"/>
          <w:sz w:val="28"/>
          <w:szCs w:val="28"/>
        </w:rPr>
        <w:t>, реализованную в ее компонентах, связях этих компонентов друг с другом и внешней средой и принципах, определяющих структуру и развитие системы.</w:t>
      </w:r>
    </w:p>
    <w:p w:rsidR="00077793"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Системную архитектуру ИС разрабатывают на систему</w:t>
      </w:r>
      <w:r w:rsidR="0019105D">
        <w:rPr>
          <w:snapToGrid w:val="0"/>
          <w:color w:val="000000"/>
          <w:sz w:val="28"/>
          <w:szCs w:val="28"/>
        </w:rPr>
        <w:t xml:space="preserve"> (подсистему, компонент, модуль).</w:t>
      </w:r>
    </w:p>
    <w:p w:rsidR="00077793" w:rsidRPr="00077793" w:rsidRDefault="00077793" w:rsidP="00077793">
      <w:pPr>
        <w:keepLines/>
        <w:spacing w:after="0" w:line="360" w:lineRule="auto"/>
        <w:ind w:firstLine="709"/>
        <w:jc w:val="both"/>
        <w:rPr>
          <w:snapToGrid w:val="0"/>
          <w:sz w:val="28"/>
          <w:szCs w:val="20"/>
        </w:rPr>
      </w:pPr>
      <w:r w:rsidRPr="00077793">
        <w:rPr>
          <w:snapToGrid w:val="0"/>
          <w:sz w:val="28"/>
          <w:szCs w:val="20"/>
        </w:rPr>
        <w:t xml:space="preserve">Решения, отраженные в архитектуре </w:t>
      </w:r>
      <w:r w:rsidR="0019105D">
        <w:rPr>
          <w:snapToGrid w:val="0"/>
          <w:sz w:val="28"/>
          <w:szCs w:val="20"/>
        </w:rPr>
        <w:t>ИС</w:t>
      </w:r>
      <w:r w:rsidRPr="00077793">
        <w:rPr>
          <w:snapToGrid w:val="0"/>
          <w:sz w:val="28"/>
          <w:szCs w:val="20"/>
        </w:rPr>
        <w:t xml:space="preserve">, должны обеспечивать построение </w:t>
      </w:r>
      <w:r w:rsidR="0019105D">
        <w:rPr>
          <w:snapToGrid w:val="0"/>
          <w:sz w:val="28"/>
          <w:szCs w:val="20"/>
        </w:rPr>
        <w:t>ИС</w:t>
      </w:r>
      <w:r w:rsidRPr="00077793">
        <w:rPr>
          <w:snapToGrid w:val="0"/>
          <w:sz w:val="28"/>
          <w:szCs w:val="20"/>
        </w:rPr>
        <w:t>, соответствующей следующим принципам:</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открытость – возможность системы допускать замену любого элемента системы без пересмотра системной архитектуры;</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модифицируемость – возможность изменения алгоритмов работы системы путем изменения конфигурационных данных;</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масштабируемость – возможность горизонтально и вертикально наращивать ресурсы системы с пропорциональным повышением производительности, таким образом, что при этом не возникает необходимости модернизации программного обеспечения системы или проведения структурных изменений системы;</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надежность – возможность системы сохранять во времени в установленных пределах значения всех параметров, характеризующих способность выполнять требуемые функции в заданных режимах и условиях применения;</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lastRenderedPageBreak/>
        <w:t>тестируемость – возможность установления факта правильного функционирования системы;</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proofErr w:type="spellStart"/>
      <w:r w:rsidRPr="00077793">
        <w:rPr>
          <w:bCs/>
          <w:snapToGrid w:val="0"/>
          <w:color w:val="000000"/>
          <w:sz w:val="28"/>
          <w:szCs w:val="20"/>
        </w:rPr>
        <w:t>диагностируемость</w:t>
      </w:r>
      <w:proofErr w:type="spellEnd"/>
      <w:r w:rsidRPr="00077793">
        <w:rPr>
          <w:bCs/>
          <w:snapToGrid w:val="0"/>
          <w:color w:val="000000"/>
          <w:sz w:val="28"/>
          <w:szCs w:val="20"/>
        </w:rPr>
        <w:t xml:space="preserve"> – возможность нахождения неисправной части системы;</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простота обслуживания и эксплуатации – минимальные требования к квалификации и дополнительному обучению эксплуатационного персонала;</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ремонтопригодность – возможность восстановления работоспособности за минимальное время при экономически оправданной стоимости ремонта;</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безопасность – соответствие требованиям промышленной безопасности и технике безопасности;</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защищенность компонентов системы от злоумышленников и неквалифицированных пользователей;</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экономичность – экономическая эффективность в процессе функционирования;</w:t>
      </w:r>
    </w:p>
    <w:p w:rsidR="00077793" w:rsidRPr="00077793" w:rsidRDefault="00077793" w:rsidP="00077793">
      <w:pPr>
        <w:numPr>
          <w:ilvl w:val="0"/>
          <w:numId w:val="23"/>
        </w:numPr>
        <w:spacing w:after="0" w:line="360" w:lineRule="auto"/>
        <w:ind w:left="1094" w:hanging="357"/>
        <w:jc w:val="both"/>
        <w:rPr>
          <w:bCs/>
          <w:snapToGrid w:val="0"/>
          <w:color w:val="000000"/>
          <w:sz w:val="28"/>
          <w:szCs w:val="20"/>
        </w:rPr>
      </w:pPr>
      <w:r w:rsidRPr="00077793">
        <w:rPr>
          <w:bCs/>
          <w:snapToGrid w:val="0"/>
          <w:color w:val="000000"/>
          <w:sz w:val="28"/>
          <w:szCs w:val="20"/>
        </w:rPr>
        <w:t>долговечность – максимальная длительность жизненного цикла системы без существенного морального старения, за счет выбора перспективных промышленных стандартов;</w:t>
      </w:r>
    </w:p>
    <w:p w:rsidR="00077793" w:rsidRDefault="00077793" w:rsidP="00077793">
      <w:pPr>
        <w:numPr>
          <w:ilvl w:val="0"/>
          <w:numId w:val="23"/>
        </w:numPr>
        <w:spacing w:after="0" w:line="360" w:lineRule="auto"/>
        <w:ind w:left="1094" w:hanging="357"/>
        <w:jc w:val="both"/>
        <w:rPr>
          <w:bCs/>
          <w:snapToGrid w:val="0"/>
          <w:color w:val="000000"/>
          <w:sz w:val="28"/>
          <w:szCs w:val="20"/>
        </w:rPr>
      </w:pPr>
      <w:proofErr w:type="spellStart"/>
      <w:r w:rsidRPr="00077793">
        <w:rPr>
          <w:bCs/>
          <w:snapToGrid w:val="0"/>
          <w:color w:val="000000"/>
          <w:sz w:val="28"/>
          <w:szCs w:val="20"/>
        </w:rPr>
        <w:t>унифицируемость</w:t>
      </w:r>
      <w:proofErr w:type="spellEnd"/>
      <w:r w:rsidRPr="00077793">
        <w:rPr>
          <w:bCs/>
          <w:snapToGrid w:val="0"/>
          <w:color w:val="000000"/>
          <w:sz w:val="28"/>
          <w:szCs w:val="20"/>
        </w:rPr>
        <w:t xml:space="preserve"> – в состав компонент каждого модуля входят одинаковые элементы программного обеспечения</w:t>
      </w:r>
      <w:r w:rsidRPr="00077793">
        <w:rPr>
          <w:bCs/>
          <w:snapToGrid w:val="0"/>
          <w:color w:val="000000"/>
          <w:sz w:val="28"/>
          <w:szCs w:val="20"/>
          <w:vertAlign w:val="superscript"/>
        </w:rPr>
        <w:footnoteReference w:id="1"/>
      </w:r>
      <w:r w:rsidRPr="00077793">
        <w:rPr>
          <w:bCs/>
          <w:snapToGrid w:val="0"/>
          <w:color w:val="000000"/>
          <w:sz w:val="28"/>
          <w:szCs w:val="20"/>
        </w:rPr>
        <w:t>.</w:t>
      </w:r>
    </w:p>
    <w:p w:rsidR="00077793" w:rsidRDefault="00077793" w:rsidP="00077793">
      <w:pPr>
        <w:spacing w:after="0" w:line="360" w:lineRule="auto"/>
        <w:ind w:firstLine="1276"/>
        <w:jc w:val="both"/>
        <w:rPr>
          <w:bCs/>
          <w:snapToGrid w:val="0"/>
          <w:color w:val="000000"/>
          <w:sz w:val="28"/>
          <w:szCs w:val="20"/>
        </w:rPr>
      </w:pPr>
    </w:p>
    <w:p w:rsidR="00077793" w:rsidRPr="00077793" w:rsidRDefault="00077793" w:rsidP="00077793">
      <w:pPr>
        <w:spacing w:after="0" w:line="360" w:lineRule="auto"/>
        <w:ind w:firstLine="1276"/>
        <w:jc w:val="both"/>
        <w:rPr>
          <w:bCs/>
          <w:snapToGrid w:val="0"/>
          <w:color w:val="000000"/>
          <w:sz w:val="28"/>
          <w:szCs w:val="20"/>
        </w:rPr>
      </w:pPr>
      <w:r>
        <w:rPr>
          <w:bCs/>
          <w:snapToGrid w:val="0"/>
          <w:color w:val="000000"/>
          <w:sz w:val="28"/>
          <w:szCs w:val="20"/>
        </w:rPr>
        <w:t xml:space="preserve">Шаблон документа Системная архитектура приведен в     Приложении 1. </w:t>
      </w:r>
      <w:r w:rsidRPr="00077793">
        <w:rPr>
          <w:bCs/>
          <w:snapToGrid w:val="0"/>
          <w:color w:val="000000"/>
          <w:sz w:val="28"/>
          <w:szCs w:val="20"/>
        </w:rPr>
        <w:t xml:space="preserve">Перечень программных компонент и </w:t>
      </w:r>
      <w:proofErr w:type="gramStart"/>
      <w:r w:rsidRPr="00077793">
        <w:rPr>
          <w:bCs/>
          <w:snapToGrid w:val="0"/>
          <w:color w:val="000000"/>
          <w:sz w:val="28"/>
          <w:szCs w:val="20"/>
        </w:rPr>
        <w:t>платформ, используемых для формирования программной архитектуры ИС ФК</w:t>
      </w:r>
      <w:r>
        <w:rPr>
          <w:bCs/>
          <w:snapToGrid w:val="0"/>
          <w:color w:val="000000"/>
          <w:sz w:val="28"/>
          <w:szCs w:val="20"/>
        </w:rPr>
        <w:t xml:space="preserve"> приведен</w:t>
      </w:r>
      <w:proofErr w:type="gramEnd"/>
      <w:r>
        <w:rPr>
          <w:bCs/>
          <w:snapToGrid w:val="0"/>
          <w:color w:val="000000"/>
          <w:sz w:val="28"/>
          <w:szCs w:val="20"/>
        </w:rPr>
        <w:t xml:space="preserve"> в     Приложении 2.</w:t>
      </w:r>
    </w:p>
    <w:p w:rsidR="00077793" w:rsidRDefault="00077793">
      <w:pPr>
        <w:spacing w:after="160" w:line="259" w:lineRule="auto"/>
        <w:rPr>
          <w:color w:val="003300"/>
          <w:sz w:val="28"/>
          <w:szCs w:val="28"/>
        </w:rPr>
      </w:pPr>
      <w:r>
        <w:rPr>
          <w:color w:val="003300"/>
          <w:sz w:val="28"/>
          <w:szCs w:val="28"/>
        </w:rPr>
        <w:br w:type="page"/>
      </w:r>
    </w:p>
    <w:p w:rsidR="00077793" w:rsidRDefault="00077793" w:rsidP="00077793">
      <w:pPr>
        <w:pBdr>
          <w:bottom w:val="single" w:sz="12" w:space="1" w:color="auto"/>
        </w:pBdr>
        <w:suppressAutoHyphens/>
        <w:spacing w:after="0" w:line="240" w:lineRule="auto"/>
        <w:ind w:left="142" w:right="140"/>
        <w:jc w:val="center"/>
        <w:rPr>
          <w:color w:val="003300"/>
          <w:sz w:val="28"/>
          <w:szCs w:val="28"/>
        </w:rPr>
        <w:sectPr w:rsidR="00077793" w:rsidSect="00292876">
          <w:pgSz w:w="11906" w:h="16838" w:code="9"/>
          <w:pgMar w:top="851" w:right="851" w:bottom="1418" w:left="1418" w:header="0" w:footer="493" w:gutter="0"/>
          <w:cols w:space="708"/>
          <w:titlePg/>
          <w:docGrid w:linePitch="360"/>
        </w:sectPr>
      </w:pPr>
    </w:p>
    <w:p w:rsidR="00077793" w:rsidRPr="002D7A31" w:rsidRDefault="00077793" w:rsidP="002D7A31">
      <w:pPr>
        <w:pStyle w:val="1"/>
        <w:jc w:val="right"/>
        <w:rPr>
          <w:rFonts w:ascii="Times New Roman" w:eastAsia="Calibri" w:hAnsi="Times New Roman" w:cs="Times New Roman"/>
          <w:b w:val="0"/>
          <w:color w:val="000000"/>
        </w:rPr>
      </w:pPr>
      <w:r w:rsidRPr="002D7A31">
        <w:rPr>
          <w:rFonts w:ascii="Times New Roman" w:eastAsia="Calibri" w:hAnsi="Times New Roman" w:cs="Times New Roman"/>
          <w:b w:val="0"/>
          <w:color w:val="000000"/>
        </w:rPr>
        <w:t>Приложение 1</w:t>
      </w:r>
    </w:p>
    <w:p w:rsidR="00077793" w:rsidRDefault="00077793" w:rsidP="00077793">
      <w:pPr>
        <w:spacing w:before="120" w:after="160" w:line="259" w:lineRule="auto"/>
        <w:ind w:left="360" w:firstLine="709"/>
        <w:jc w:val="right"/>
        <w:rPr>
          <w:rFonts w:eastAsia="Calibri"/>
          <w:color w:val="000000"/>
          <w:sz w:val="28"/>
          <w:szCs w:val="28"/>
        </w:rPr>
      </w:pPr>
    </w:p>
    <w:p w:rsidR="00077793" w:rsidRDefault="00077793" w:rsidP="00077793">
      <w:pPr>
        <w:suppressAutoHyphens/>
        <w:spacing w:after="0" w:line="240" w:lineRule="auto"/>
        <w:ind w:left="142" w:right="140"/>
        <w:jc w:val="center"/>
        <w:rPr>
          <w:rFonts w:ascii="Arial" w:hAnsi="Arial" w:cs="Arial"/>
          <w:b/>
          <w:bCs/>
          <w:snapToGrid w:val="0"/>
          <w:color w:val="000000"/>
        </w:rPr>
      </w:pPr>
    </w:p>
    <w:p w:rsidR="00714BFA" w:rsidRPr="00714BFA" w:rsidRDefault="00714BFA" w:rsidP="00714BFA">
      <w:pPr>
        <w:pBdr>
          <w:bottom w:val="single" w:sz="12" w:space="1" w:color="auto"/>
        </w:pBdr>
        <w:suppressAutoHyphens/>
        <w:spacing w:after="0" w:line="240" w:lineRule="auto"/>
        <w:ind w:left="142" w:right="140"/>
        <w:jc w:val="center"/>
        <w:rPr>
          <w:rFonts w:ascii="Arial" w:hAnsi="Arial" w:cs="Arial"/>
          <w:b/>
          <w:bCs/>
          <w:snapToGrid w:val="0"/>
          <w:color w:val="000000"/>
        </w:rPr>
      </w:pPr>
      <w:r w:rsidRPr="00714BFA">
        <w:rPr>
          <w:rFonts w:ascii="Arial" w:hAnsi="Arial" w:cs="Arial"/>
          <w:b/>
          <w:bCs/>
          <w:snapToGrid w:val="0"/>
          <w:color w:val="000000"/>
        </w:rPr>
        <w:t>ФЕДЕРАЛЬНОЕ КАЗНАЧЕЙСТВО (КАЗНАЧЕЙСТВО РОССИИ)</w:t>
      </w:r>
    </w:p>
    <w:p w:rsidR="00714BFA" w:rsidRPr="00714BFA" w:rsidRDefault="00714BFA" w:rsidP="00714BFA">
      <w:pPr>
        <w:spacing w:after="0" w:line="240" w:lineRule="auto"/>
        <w:jc w:val="both"/>
        <w:rPr>
          <w:snapToGrid w:val="0"/>
          <w:color w:val="000000"/>
          <w:szCs w:val="20"/>
        </w:rPr>
      </w:pPr>
    </w:p>
    <w:p w:rsidR="00714BFA" w:rsidRPr="00714BFA" w:rsidRDefault="00714BFA" w:rsidP="00714BFA">
      <w:pPr>
        <w:spacing w:after="0" w:line="240" w:lineRule="auto"/>
        <w:jc w:val="both"/>
        <w:rPr>
          <w:snapToGrid w:val="0"/>
          <w:color w:val="000000"/>
          <w:szCs w:val="20"/>
        </w:rPr>
      </w:pPr>
    </w:p>
    <w:tbl>
      <w:tblPr>
        <w:tblW w:w="9889" w:type="dxa"/>
        <w:jc w:val="center"/>
        <w:tblLayout w:type="fixed"/>
        <w:tblLook w:val="0000" w:firstRow="0" w:lastRow="0" w:firstColumn="0" w:lastColumn="0" w:noHBand="0" w:noVBand="0"/>
      </w:tblPr>
      <w:tblGrid>
        <w:gridCol w:w="4360"/>
        <w:gridCol w:w="951"/>
        <w:gridCol w:w="4578"/>
      </w:tblGrid>
      <w:tr w:rsidR="00714BFA" w:rsidRPr="00714BFA" w:rsidTr="00AA01DA">
        <w:trPr>
          <w:trHeight w:val="20"/>
          <w:jc w:val="center"/>
        </w:trPr>
        <w:tc>
          <w:tcPr>
            <w:tcW w:w="4360" w:type="dxa"/>
          </w:tcPr>
          <w:p w:rsidR="00714BFA" w:rsidRPr="00714BFA" w:rsidRDefault="00714BFA" w:rsidP="00714BFA">
            <w:pPr>
              <w:spacing w:after="0" w:line="240" w:lineRule="auto"/>
              <w:rPr>
                <w:rFonts w:ascii="Arial" w:hAnsi="Arial" w:cs="Arial"/>
                <w:b/>
                <w:color w:val="000000"/>
                <w:sz w:val="28"/>
                <w:szCs w:val="20"/>
              </w:rPr>
            </w:pPr>
            <w:r w:rsidRPr="00714BFA">
              <w:rPr>
                <w:rFonts w:ascii="Arial" w:hAnsi="Arial" w:cs="Arial"/>
                <w:b/>
                <w:color w:val="000000"/>
                <w:sz w:val="28"/>
                <w:szCs w:val="20"/>
              </w:rPr>
              <w:t>УТВЕРЖДАЮ</w:t>
            </w: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rFonts w:ascii="Arial" w:hAnsi="Arial" w:cs="Arial"/>
                <w:b/>
                <w:color w:val="000000"/>
                <w:sz w:val="28"/>
                <w:szCs w:val="20"/>
              </w:rPr>
            </w:pPr>
          </w:p>
        </w:tc>
      </w:tr>
      <w:tr w:rsidR="00714BFA" w:rsidRPr="00714BFA" w:rsidTr="00AA01DA">
        <w:trPr>
          <w:trHeight w:val="20"/>
          <w:jc w:val="center"/>
        </w:trPr>
        <w:tc>
          <w:tcPr>
            <w:tcW w:w="4360" w:type="dxa"/>
          </w:tcPr>
          <w:p w:rsidR="00714BFA" w:rsidRPr="00714BFA" w:rsidRDefault="00714BFA" w:rsidP="00714BFA">
            <w:pPr>
              <w:spacing w:after="0" w:line="240" w:lineRule="auto"/>
              <w:rPr>
                <w:color w:val="000000"/>
                <w:sz w:val="28"/>
                <w:szCs w:val="20"/>
              </w:rPr>
            </w:pPr>
            <w:r w:rsidRPr="00714BFA">
              <w:rPr>
                <w:color w:val="000000"/>
                <w:sz w:val="28"/>
                <w:szCs w:val="20"/>
              </w:rPr>
              <w:t>Заместитель руководителя</w:t>
            </w:r>
            <w:r w:rsidRPr="00714BFA">
              <w:rPr>
                <w:color w:val="000000"/>
                <w:sz w:val="28"/>
                <w:szCs w:val="20"/>
              </w:rPr>
              <w:br/>
              <w:t>Федерального казначейства</w:t>
            </w: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u w:val="single"/>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u w:val="single"/>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r w:rsidRPr="00714BFA">
              <w:rPr>
                <w:color w:val="000000"/>
                <w:sz w:val="28"/>
                <w:szCs w:val="20"/>
                <w:u w:val="single"/>
              </w:rPr>
              <w:t xml:space="preserve">                             </w:t>
            </w:r>
            <w:r w:rsidRPr="00714BFA">
              <w:rPr>
                <w:color w:val="000000"/>
                <w:sz w:val="28"/>
                <w:szCs w:val="20"/>
              </w:rPr>
              <w:t xml:space="preserve">Х.Х. </w:t>
            </w:r>
            <w:proofErr w:type="spellStart"/>
            <w:r w:rsidRPr="00714BFA">
              <w:rPr>
                <w:color w:val="000000"/>
                <w:sz w:val="28"/>
                <w:szCs w:val="20"/>
              </w:rPr>
              <w:t>Хххххххххх</w:t>
            </w:r>
            <w:proofErr w:type="spellEnd"/>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r w:rsidRPr="00714BFA">
              <w:rPr>
                <w:color w:val="000000"/>
                <w:sz w:val="28"/>
                <w:szCs w:val="20"/>
              </w:rPr>
              <w:t>«</w:t>
            </w:r>
            <w:r w:rsidRPr="00714BFA">
              <w:rPr>
                <w:color w:val="000000"/>
                <w:sz w:val="28"/>
                <w:szCs w:val="20"/>
                <w:u w:val="single"/>
              </w:rPr>
              <w:t xml:space="preserve">         </w:t>
            </w:r>
            <w:r w:rsidRPr="00714BFA">
              <w:rPr>
                <w:color w:val="000000"/>
                <w:sz w:val="28"/>
                <w:szCs w:val="20"/>
              </w:rPr>
              <w:t>»</w:t>
            </w:r>
            <w:r w:rsidRPr="00714BFA">
              <w:rPr>
                <w:color w:val="000000"/>
                <w:sz w:val="28"/>
                <w:szCs w:val="20"/>
                <w:u w:val="single"/>
              </w:rPr>
              <w:t xml:space="preserve">                                    </w:t>
            </w:r>
            <w:r w:rsidRPr="00714BFA">
              <w:rPr>
                <w:color w:val="000000"/>
                <w:sz w:val="28"/>
                <w:szCs w:val="20"/>
              </w:rPr>
              <w:t>20</w:t>
            </w:r>
            <w:r w:rsidRPr="00714BFA">
              <w:rPr>
                <w:color w:val="000000"/>
                <w:sz w:val="28"/>
                <w:szCs w:val="20"/>
                <w:u w:val="single"/>
              </w:rPr>
              <w:t xml:space="preserve">   </w:t>
            </w:r>
            <w:r w:rsidRPr="00714BFA">
              <w:rPr>
                <w:color w:val="000000"/>
                <w:sz w:val="28"/>
                <w:szCs w:val="20"/>
              </w:rPr>
              <w:t>г.</w:t>
            </w: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bl>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after="0" w:line="240" w:lineRule="auto"/>
        <w:jc w:val="center"/>
        <w:rPr>
          <w:rFonts w:ascii="Arial" w:hAnsi="Arial"/>
          <w:b/>
          <w:snapToGrid w:val="0"/>
          <w:color w:val="000000"/>
          <w:sz w:val="36"/>
          <w:szCs w:val="20"/>
        </w:rPr>
      </w:pPr>
      <w:r w:rsidRPr="00714BFA">
        <w:rPr>
          <w:rFonts w:ascii="Arial" w:hAnsi="Arial"/>
          <w:b/>
          <w:snapToGrid w:val="0"/>
          <w:color w:val="000000"/>
          <w:sz w:val="36"/>
          <w:szCs w:val="20"/>
        </w:rPr>
        <w:t>Наименование информационной системы</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after="0" w:line="240" w:lineRule="auto"/>
        <w:jc w:val="center"/>
        <w:rPr>
          <w:rFonts w:ascii="Arial" w:hAnsi="Arial"/>
          <w:snapToGrid w:val="0"/>
          <w:color w:val="000000"/>
          <w:sz w:val="36"/>
          <w:szCs w:val="20"/>
        </w:rPr>
      </w:pPr>
      <w:r w:rsidRPr="00714BFA">
        <w:rPr>
          <w:rFonts w:ascii="Arial" w:hAnsi="Arial"/>
          <w:snapToGrid w:val="0"/>
          <w:color w:val="000000"/>
          <w:sz w:val="36"/>
          <w:szCs w:val="20"/>
        </w:rPr>
        <w:t>Системная архитектура</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after="0" w:line="240" w:lineRule="auto"/>
        <w:jc w:val="center"/>
        <w:rPr>
          <w:rFonts w:ascii="Arial" w:hAnsi="Arial"/>
          <w:snapToGrid w:val="0"/>
          <w:color w:val="000000"/>
          <w:sz w:val="36"/>
          <w:szCs w:val="20"/>
        </w:rPr>
      </w:pPr>
      <w:r w:rsidRPr="00714BFA">
        <w:rPr>
          <w:rFonts w:ascii="Arial" w:hAnsi="Arial"/>
          <w:snapToGrid w:val="0"/>
          <w:color w:val="000000"/>
          <w:sz w:val="36"/>
          <w:szCs w:val="20"/>
        </w:rPr>
        <w:t>Лист утверждения</w:t>
      </w:r>
    </w:p>
    <w:p w:rsidR="00714BFA" w:rsidRPr="00714BFA" w:rsidRDefault="00714BFA" w:rsidP="00714BFA">
      <w:pPr>
        <w:spacing w:before="120" w:after="120" w:line="240" w:lineRule="auto"/>
        <w:jc w:val="center"/>
        <w:rPr>
          <w:snapToGrid w:val="0"/>
          <w:color w:val="000000"/>
          <w:sz w:val="28"/>
          <w:szCs w:val="20"/>
        </w:rPr>
      </w:pPr>
      <w:r w:rsidRPr="00714BFA">
        <w:rPr>
          <w:snapToGrid w:val="0"/>
          <w:color w:val="000000"/>
          <w:sz w:val="28"/>
          <w:szCs w:val="20"/>
        </w:rPr>
        <w:t xml:space="preserve">Код документа: </w:t>
      </w:r>
      <w:bookmarkStart w:id="1" w:name="kod_doc"/>
      <w:r w:rsidRPr="00714BFA">
        <w:rPr>
          <w:snapToGrid w:val="0"/>
          <w:color w:val="000000"/>
          <w:sz w:val="28"/>
          <w:szCs w:val="20"/>
        </w:rPr>
        <w:t>XXXXXXXX.AA.BB,BB.</w:t>
      </w:r>
      <w:r w:rsidRPr="00714BFA">
        <w:rPr>
          <w:b/>
          <w:snapToGrid w:val="0"/>
          <w:color w:val="000000"/>
          <w:sz w:val="28"/>
          <w:szCs w:val="20"/>
        </w:rPr>
        <w:t>СА</w:t>
      </w:r>
      <w:r w:rsidRPr="00714BFA">
        <w:rPr>
          <w:snapToGrid w:val="0"/>
          <w:color w:val="000000"/>
          <w:sz w:val="28"/>
          <w:szCs w:val="20"/>
        </w:rPr>
        <w:t>.DDD-E.E F</w:t>
      </w:r>
      <w:bookmarkEnd w:id="1"/>
      <w:r w:rsidRPr="00714BFA">
        <w:rPr>
          <w:snapToGrid w:val="0"/>
          <w:color w:val="000000"/>
          <w:sz w:val="28"/>
          <w:szCs w:val="20"/>
        </w:rPr>
        <w:t>-ЛУ</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r w:rsidRPr="00714BFA">
        <w:rPr>
          <w:snapToGrid w:val="0"/>
          <w:color w:val="000000"/>
          <w:sz w:val="28"/>
          <w:szCs w:val="20"/>
        </w:rPr>
        <w:t>Государственный контракт № ХХ от ДД.ММ</w:t>
      </w:r>
      <w:proofErr w:type="gramStart"/>
      <w:r w:rsidRPr="00714BFA">
        <w:rPr>
          <w:snapToGrid w:val="0"/>
          <w:color w:val="000000"/>
          <w:sz w:val="28"/>
          <w:szCs w:val="20"/>
        </w:rPr>
        <w:t>.Г</w:t>
      </w:r>
      <w:proofErr w:type="gramEnd"/>
      <w:r w:rsidRPr="00714BFA">
        <w:rPr>
          <w:snapToGrid w:val="0"/>
          <w:color w:val="000000"/>
          <w:sz w:val="28"/>
          <w:szCs w:val="20"/>
        </w:rPr>
        <w:t>ГГГ</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r w:rsidRPr="00714BFA">
        <w:rPr>
          <w:snapToGrid w:val="0"/>
          <w:color w:val="000000"/>
          <w:sz w:val="28"/>
          <w:szCs w:val="20"/>
        </w:rPr>
        <w:br/>
      </w:r>
    </w:p>
    <w:tbl>
      <w:tblPr>
        <w:tblW w:w="9889" w:type="dxa"/>
        <w:jc w:val="center"/>
        <w:tblLayout w:type="fixed"/>
        <w:tblLook w:val="0000" w:firstRow="0" w:lastRow="0" w:firstColumn="0" w:lastColumn="0" w:noHBand="0" w:noVBand="0"/>
      </w:tblPr>
      <w:tblGrid>
        <w:gridCol w:w="4360"/>
        <w:gridCol w:w="951"/>
        <w:gridCol w:w="4578"/>
      </w:tblGrid>
      <w:tr w:rsidR="00714BFA" w:rsidRPr="00714BFA" w:rsidTr="00AA01DA">
        <w:trPr>
          <w:trHeight w:val="20"/>
          <w:jc w:val="center"/>
        </w:trPr>
        <w:tc>
          <w:tcPr>
            <w:tcW w:w="4360" w:type="dxa"/>
          </w:tcPr>
          <w:p w:rsidR="00714BFA" w:rsidRPr="00714BFA" w:rsidRDefault="00714BFA" w:rsidP="00714BFA">
            <w:pPr>
              <w:spacing w:after="0" w:line="240" w:lineRule="auto"/>
              <w:rPr>
                <w:rFonts w:ascii="Arial" w:hAnsi="Arial" w:cs="Arial"/>
                <w:b/>
                <w:color w:val="000000"/>
                <w:sz w:val="28"/>
                <w:szCs w:val="20"/>
              </w:rPr>
            </w:pPr>
            <w:r w:rsidRPr="00714BFA">
              <w:rPr>
                <w:rFonts w:ascii="Arial" w:hAnsi="Arial" w:cs="Arial"/>
                <w:b/>
                <w:color w:val="000000"/>
                <w:sz w:val="28"/>
                <w:szCs w:val="20"/>
              </w:rPr>
              <w:t>СОГЛАСОВАНО</w:t>
            </w: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rFonts w:ascii="Arial" w:hAnsi="Arial" w:cs="Arial"/>
                <w:b/>
                <w:color w:val="000000"/>
                <w:sz w:val="28"/>
                <w:szCs w:val="20"/>
              </w:rPr>
            </w:pPr>
            <w:r w:rsidRPr="00714BFA">
              <w:rPr>
                <w:rFonts w:ascii="Arial" w:hAnsi="Arial" w:cs="Arial"/>
                <w:b/>
                <w:color w:val="000000"/>
                <w:sz w:val="28"/>
                <w:szCs w:val="20"/>
              </w:rPr>
              <w:t>СОГЛАСОВАНО</w:t>
            </w:r>
          </w:p>
        </w:tc>
      </w:tr>
      <w:tr w:rsidR="00714BFA" w:rsidRPr="00714BFA" w:rsidTr="00AA01DA">
        <w:trPr>
          <w:trHeight w:val="20"/>
          <w:jc w:val="center"/>
        </w:trPr>
        <w:tc>
          <w:tcPr>
            <w:tcW w:w="4360" w:type="dxa"/>
          </w:tcPr>
          <w:p w:rsidR="00714BFA" w:rsidRPr="00714BFA" w:rsidRDefault="00714BFA" w:rsidP="00714BFA">
            <w:pPr>
              <w:spacing w:after="0" w:line="240" w:lineRule="auto"/>
              <w:rPr>
                <w:color w:val="000000"/>
                <w:sz w:val="28"/>
                <w:szCs w:val="20"/>
              </w:rPr>
            </w:pPr>
            <w:r w:rsidRPr="00714BFA">
              <w:rPr>
                <w:color w:val="000000"/>
                <w:sz w:val="28"/>
                <w:szCs w:val="20"/>
              </w:rPr>
              <w:t xml:space="preserve">От Федерального казначейства </w:t>
            </w: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color w:val="000000"/>
                <w:sz w:val="28"/>
                <w:szCs w:val="20"/>
              </w:rPr>
            </w:pPr>
            <w:r w:rsidRPr="00714BFA">
              <w:rPr>
                <w:color w:val="000000"/>
                <w:sz w:val="28"/>
                <w:szCs w:val="20"/>
              </w:rPr>
              <w:t>От Организации-исполнителя</w:t>
            </w:r>
          </w:p>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r w:rsidRPr="00714BFA">
              <w:rPr>
                <w:color w:val="000000"/>
                <w:sz w:val="28"/>
                <w:szCs w:val="20"/>
                <w:u w:val="single"/>
              </w:rPr>
              <w:t xml:space="preserve">                             </w:t>
            </w:r>
            <w:r w:rsidRPr="00714BFA">
              <w:rPr>
                <w:color w:val="000000"/>
                <w:sz w:val="28"/>
                <w:szCs w:val="20"/>
              </w:rPr>
              <w:t xml:space="preserve">Х.Х. </w:t>
            </w:r>
            <w:proofErr w:type="spellStart"/>
            <w:r w:rsidRPr="00714BFA">
              <w:rPr>
                <w:color w:val="000000"/>
                <w:sz w:val="28"/>
                <w:szCs w:val="20"/>
              </w:rPr>
              <w:t>Хххххххххх</w:t>
            </w:r>
            <w:proofErr w:type="spellEnd"/>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r w:rsidRPr="00714BFA">
              <w:rPr>
                <w:color w:val="000000"/>
                <w:sz w:val="28"/>
                <w:szCs w:val="20"/>
                <w:u w:val="single"/>
              </w:rPr>
              <w:t xml:space="preserve">                             </w:t>
            </w:r>
            <w:r w:rsidRPr="00714BFA">
              <w:rPr>
                <w:color w:val="000000"/>
                <w:sz w:val="28"/>
                <w:szCs w:val="20"/>
              </w:rPr>
              <w:t xml:space="preserve">Х.Х. </w:t>
            </w:r>
            <w:proofErr w:type="spellStart"/>
            <w:r w:rsidRPr="00714BFA">
              <w:rPr>
                <w:color w:val="000000"/>
                <w:sz w:val="28"/>
                <w:szCs w:val="20"/>
              </w:rPr>
              <w:t>Хххххххххх</w:t>
            </w:r>
            <w:proofErr w:type="spellEnd"/>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r w:rsidRPr="00714BFA">
              <w:rPr>
                <w:color w:val="000000"/>
                <w:sz w:val="28"/>
                <w:szCs w:val="20"/>
              </w:rPr>
              <w:t>«</w:t>
            </w:r>
            <w:r w:rsidRPr="00714BFA">
              <w:rPr>
                <w:color w:val="000000"/>
                <w:sz w:val="28"/>
                <w:szCs w:val="20"/>
                <w:u w:val="single"/>
              </w:rPr>
              <w:t xml:space="preserve">         </w:t>
            </w:r>
            <w:r w:rsidRPr="00714BFA">
              <w:rPr>
                <w:color w:val="000000"/>
                <w:sz w:val="28"/>
                <w:szCs w:val="20"/>
              </w:rPr>
              <w:t>»</w:t>
            </w:r>
            <w:r w:rsidRPr="00714BFA">
              <w:rPr>
                <w:color w:val="000000"/>
                <w:sz w:val="28"/>
                <w:szCs w:val="20"/>
                <w:u w:val="single"/>
              </w:rPr>
              <w:t xml:space="preserve">                                    </w:t>
            </w:r>
            <w:r w:rsidRPr="00714BFA">
              <w:rPr>
                <w:color w:val="000000"/>
                <w:sz w:val="28"/>
                <w:szCs w:val="20"/>
              </w:rPr>
              <w:t>20</w:t>
            </w:r>
            <w:r w:rsidRPr="00714BFA">
              <w:rPr>
                <w:color w:val="000000"/>
                <w:sz w:val="28"/>
                <w:szCs w:val="20"/>
                <w:u w:val="single"/>
              </w:rPr>
              <w:t xml:space="preserve">   </w:t>
            </w:r>
            <w:r w:rsidRPr="00714BFA">
              <w:rPr>
                <w:color w:val="000000"/>
                <w:sz w:val="28"/>
                <w:szCs w:val="20"/>
              </w:rPr>
              <w:t>г.</w:t>
            </w: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r w:rsidRPr="00714BFA">
              <w:rPr>
                <w:color w:val="000000"/>
                <w:sz w:val="28"/>
                <w:szCs w:val="20"/>
              </w:rPr>
              <w:t>«</w:t>
            </w:r>
            <w:r w:rsidRPr="00714BFA">
              <w:rPr>
                <w:color w:val="000000"/>
                <w:sz w:val="28"/>
                <w:szCs w:val="20"/>
                <w:u w:val="single"/>
              </w:rPr>
              <w:t xml:space="preserve">         </w:t>
            </w:r>
            <w:r w:rsidRPr="00714BFA">
              <w:rPr>
                <w:color w:val="000000"/>
                <w:sz w:val="28"/>
                <w:szCs w:val="20"/>
              </w:rPr>
              <w:t>»</w:t>
            </w:r>
            <w:r w:rsidRPr="00714BFA">
              <w:rPr>
                <w:color w:val="000000"/>
                <w:sz w:val="28"/>
                <w:szCs w:val="20"/>
                <w:u w:val="single"/>
              </w:rPr>
              <w:t xml:space="preserve">                                     </w:t>
            </w:r>
            <w:r w:rsidRPr="00714BFA">
              <w:rPr>
                <w:color w:val="000000"/>
                <w:sz w:val="28"/>
                <w:szCs w:val="20"/>
              </w:rPr>
              <w:t>20</w:t>
            </w:r>
            <w:r w:rsidRPr="00714BFA">
              <w:rPr>
                <w:color w:val="000000"/>
                <w:sz w:val="28"/>
                <w:szCs w:val="20"/>
                <w:u w:val="single"/>
              </w:rPr>
              <w:t xml:space="preserve">   </w:t>
            </w:r>
            <w:r w:rsidRPr="00714BFA">
              <w:rPr>
                <w:color w:val="000000"/>
                <w:sz w:val="28"/>
                <w:szCs w:val="20"/>
              </w:rPr>
              <w:t>г.</w:t>
            </w:r>
          </w:p>
        </w:tc>
      </w:tr>
    </w:tbl>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after="0" w:line="240" w:lineRule="auto"/>
        <w:jc w:val="both"/>
        <w:rPr>
          <w:snapToGrid w:val="0"/>
          <w:color w:val="000000"/>
          <w:szCs w:val="20"/>
        </w:rPr>
        <w:sectPr w:rsidR="00714BFA" w:rsidRPr="00714BFA" w:rsidSect="00AA01DA">
          <w:headerReference w:type="default" r:id="rId10"/>
          <w:footerReference w:type="first" r:id="rId11"/>
          <w:pgSz w:w="11906" w:h="16838" w:code="9"/>
          <w:pgMar w:top="851" w:right="851" w:bottom="1418" w:left="1418" w:header="0" w:footer="493" w:gutter="0"/>
          <w:cols w:space="708"/>
          <w:titlePg/>
          <w:docGrid w:linePitch="360"/>
        </w:sectPr>
      </w:pPr>
    </w:p>
    <w:p w:rsidR="00714BFA" w:rsidRPr="00714BFA" w:rsidRDefault="00714BFA" w:rsidP="00714BFA">
      <w:pPr>
        <w:pBdr>
          <w:bottom w:val="single" w:sz="12" w:space="1" w:color="auto"/>
        </w:pBdr>
        <w:suppressAutoHyphens/>
        <w:spacing w:after="0" w:line="240" w:lineRule="auto"/>
        <w:ind w:left="142" w:right="140"/>
        <w:jc w:val="center"/>
        <w:rPr>
          <w:rFonts w:ascii="Arial" w:hAnsi="Arial" w:cs="Arial"/>
          <w:b/>
          <w:bCs/>
          <w:snapToGrid w:val="0"/>
          <w:color w:val="000000"/>
        </w:rPr>
      </w:pPr>
      <w:r w:rsidRPr="00714BFA">
        <w:rPr>
          <w:rFonts w:ascii="Arial" w:hAnsi="Arial" w:cs="Arial"/>
          <w:b/>
          <w:bCs/>
          <w:snapToGrid w:val="0"/>
          <w:color w:val="000000"/>
        </w:rPr>
        <w:t>ФЕДЕРАЛЬНОЕ КАЗНАЧЕЙСТВО (КАЗНАЧЕЙСТВО РОССИИ)</w:t>
      </w:r>
    </w:p>
    <w:p w:rsidR="00714BFA" w:rsidRPr="00714BFA" w:rsidRDefault="00714BFA" w:rsidP="00714BFA">
      <w:pPr>
        <w:spacing w:after="0" w:line="240" w:lineRule="auto"/>
        <w:jc w:val="both"/>
        <w:rPr>
          <w:snapToGrid w:val="0"/>
          <w:color w:val="000000"/>
          <w:szCs w:val="20"/>
        </w:rPr>
      </w:pPr>
    </w:p>
    <w:p w:rsidR="00714BFA" w:rsidRPr="00714BFA" w:rsidRDefault="00714BFA" w:rsidP="00714BFA">
      <w:pPr>
        <w:spacing w:after="0" w:line="240" w:lineRule="auto"/>
        <w:jc w:val="both"/>
        <w:rPr>
          <w:snapToGrid w:val="0"/>
          <w:color w:val="000000"/>
          <w:szCs w:val="20"/>
        </w:rPr>
      </w:pPr>
    </w:p>
    <w:p w:rsidR="00714BFA" w:rsidRPr="00714BFA" w:rsidRDefault="00714BFA" w:rsidP="00714BFA">
      <w:pPr>
        <w:spacing w:after="0" w:line="240" w:lineRule="auto"/>
        <w:rPr>
          <w:rFonts w:ascii="Arial" w:hAnsi="Arial" w:cs="Arial"/>
          <w:b/>
          <w:color w:val="000000"/>
          <w:sz w:val="28"/>
          <w:szCs w:val="20"/>
        </w:rPr>
      </w:pPr>
      <w:r w:rsidRPr="00714BFA">
        <w:rPr>
          <w:rFonts w:ascii="Arial" w:hAnsi="Arial" w:cs="Arial"/>
          <w:b/>
          <w:color w:val="000000"/>
          <w:sz w:val="28"/>
          <w:szCs w:val="20"/>
        </w:rPr>
        <w:t>УТВЕРЖДЕН</w:t>
      </w:r>
    </w:p>
    <w:p w:rsidR="00714BFA" w:rsidRPr="00714BFA" w:rsidRDefault="00714BFA" w:rsidP="00714BFA">
      <w:pPr>
        <w:spacing w:before="120" w:after="120" w:line="240" w:lineRule="auto"/>
        <w:jc w:val="both"/>
        <w:rPr>
          <w:snapToGrid w:val="0"/>
          <w:color w:val="000000"/>
          <w:sz w:val="28"/>
          <w:szCs w:val="20"/>
        </w:rPr>
      </w:pPr>
      <w:r w:rsidRPr="00714BFA">
        <w:rPr>
          <w:snapToGrid w:val="0"/>
          <w:color w:val="000000"/>
          <w:sz w:val="28"/>
          <w:szCs w:val="20"/>
        </w:rPr>
        <w:t>XXXXXXXX.AA.BB,BB.</w:t>
      </w:r>
      <w:r w:rsidRPr="00714BFA">
        <w:rPr>
          <w:b/>
          <w:snapToGrid w:val="0"/>
          <w:color w:val="000000"/>
          <w:sz w:val="28"/>
          <w:szCs w:val="20"/>
        </w:rPr>
        <w:t>СА</w:t>
      </w:r>
      <w:r w:rsidRPr="00714BFA">
        <w:rPr>
          <w:snapToGrid w:val="0"/>
          <w:color w:val="000000"/>
          <w:sz w:val="28"/>
          <w:szCs w:val="20"/>
        </w:rPr>
        <w:t>.DDD-E.E F-ЛУ</w:t>
      </w: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before="120" w:after="120" w:line="240" w:lineRule="auto"/>
        <w:jc w:val="both"/>
        <w:rPr>
          <w:snapToGrid w:val="0"/>
          <w:color w:val="000000"/>
          <w:sz w:val="28"/>
          <w:szCs w:val="20"/>
        </w:rPr>
      </w:pPr>
    </w:p>
    <w:p w:rsidR="00714BFA" w:rsidRPr="00714BFA" w:rsidRDefault="00714BFA" w:rsidP="00714BFA">
      <w:pPr>
        <w:spacing w:after="0" w:line="240" w:lineRule="auto"/>
        <w:jc w:val="center"/>
        <w:rPr>
          <w:rFonts w:ascii="Arial" w:hAnsi="Arial"/>
          <w:b/>
          <w:snapToGrid w:val="0"/>
          <w:color w:val="000000"/>
          <w:sz w:val="36"/>
          <w:szCs w:val="20"/>
        </w:rPr>
      </w:pPr>
      <w:r w:rsidRPr="00714BFA">
        <w:rPr>
          <w:rFonts w:ascii="Arial" w:hAnsi="Arial"/>
          <w:b/>
          <w:snapToGrid w:val="0"/>
          <w:color w:val="000000"/>
          <w:sz w:val="36"/>
          <w:szCs w:val="20"/>
        </w:rPr>
        <w:t>Наименование информационной системы</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after="0" w:line="240" w:lineRule="auto"/>
        <w:jc w:val="center"/>
        <w:rPr>
          <w:rFonts w:ascii="Arial" w:hAnsi="Arial"/>
          <w:snapToGrid w:val="0"/>
          <w:color w:val="000000"/>
          <w:sz w:val="36"/>
          <w:szCs w:val="20"/>
        </w:rPr>
      </w:pPr>
      <w:r w:rsidRPr="00714BFA">
        <w:rPr>
          <w:rFonts w:ascii="Arial" w:hAnsi="Arial"/>
          <w:snapToGrid w:val="0"/>
          <w:color w:val="000000"/>
          <w:sz w:val="36"/>
          <w:szCs w:val="20"/>
        </w:rPr>
        <w:t>Системная архитектура</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r w:rsidRPr="00714BFA">
        <w:rPr>
          <w:snapToGrid w:val="0"/>
          <w:color w:val="000000"/>
          <w:sz w:val="28"/>
          <w:szCs w:val="20"/>
        </w:rPr>
        <w:t>Код документа: XXXXXXXX.AA.BB,BB.</w:t>
      </w:r>
      <w:r w:rsidRPr="00714BFA">
        <w:rPr>
          <w:b/>
          <w:snapToGrid w:val="0"/>
          <w:color w:val="000000"/>
          <w:sz w:val="28"/>
          <w:szCs w:val="20"/>
        </w:rPr>
        <w:t>СА</w:t>
      </w:r>
      <w:r w:rsidRPr="00714BFA">
        <w:rPr>
          <w:snapToGrid w:val="0"/>
          <w:color w:val="000000"/>
          <w:sz w:val="28"/>
          <w:szCs w:val="20"/>
        </w:rPr>
        <w:t>.DDD-E.E F</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lang w:val="en-US"/>
        </w:rPr>
      </w:pPr>
      <w:r w:rsidRPr="00714BFA">
        <w:rPr>
          <w:snapToGrid w:val="0"/>
          <w:color w:val="000000"/>
          <w:sz w:val="28"/>
          <w:szCs w:val="20"/>
        </w:rPr>
        <w:t xml:space="preserve">Листов: </w:t>
      </w:r>
      <w:r w:rsidRPr="00714BFA">
        <w:rPr>
          <w:snapToGrid w:val="0"/>
          <w:color w:val="000000"/>
          <w:sz w:val="28"/>
          <w:szCs w:val="20"/>
          <w:lang w:val="en-US"/>
        </w:rPr>
        <w:t>XXX</w:t>
      </w: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tbl>
      <w:tblPr>
        <w:tblW w:w="9889" w:type="dxa"/>
        <w:jc w:val="center"/>
        <w:tblLayout w:type="fixed"/>
        <w:tblLook w:val="0000" w:firstRow="0" w:lastRow="0" w:firstColumn="0" w:lastColumn="0" w:noHBand="0" w:noVBand="0"/>
      </w:tblPr>
      <w:tblGrid>
        <w:gridCol w:w="4360"/>
        <w:gridCol w:w="951"/>
        <w:gridCol w:w="4578"/>
      </w:tblGrid>
      <w:tr w:rsidR="00714BFA" w:rsidRPr="00714BFA" w:rsidTr="00AA01DA">
        <w:trPr>
          <w:trHeight w:val="20"/>
          <w:jc w:val="center"/>
        </w:trPr>
        <w:tc>
          <w:tcPr>
            <w:tcW w:w="4360" w:type="dxa"/>
          </w:tcPr>
          <w:p w:rsidR="00714BFA" w:rsidRPr="00714BFA" w:rsidRDefault="00714BFA" w:rsidP="00714BFA">
            <w:pPr>
              <w:spacing w:after="0" w:line="240" w:lineRule="auto"/>
              <w:rPr>
                <w:rFonts w:ascii="Arial" w:hAnsi="Arial" w:cs="Arial"/>
                <w:b/>
                <w:color w:val="000000"/>
                <w:sz w:val="28"/>
                <w:szCs w:val="20"/>
              </w:rPr>
            </w:pP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rFonts w:ascii="Arial" w:hAnsi="Arial" w:cs="Arial"/>
                <w:b/>
                <w:color w:val="000000"/>
                <w:sz w:val="28"/>
                <w:szCs w:val="20"/>
              </w:rPr>
            </w:pPr>
          </w:p>
        </w:tc>
      </w:tr>
      <w:tr w:rsidR="00714BFA" w:rsidRPr="00714BFA" w:rsidTr="00AA01DA">
        <w:trPr>
          <w:trHeight w:val="20"/>
          <w:jc w:val="center"/>
        </w:trPr>
        <w:tc>
          <w:tcPr>
            <w:tcW w:w="4360" w:type="dxa"/>
          </w:tcPr>
          <w:p w:rsidR="00714BFA" w:rsidRPr="00714BFA" w:rsidRDefault="00714BFA" w:rsidP="00714BFA">
            <w:pPr>
              <w:spacing w:after="0" w:line="240" w:lineRule="auto"/>
              <w:rPr>
                <w:color w:val="000000"/>
                <w:sz w:val="28"/>
                <w:szCs w:val="20"/>
              </w:rPr>
            </w:pPr>
          </w:p>
        </w:tc>
        <w:tc>
          <w:tcPr>
            <w:tcW w:w="951" w:type="dxa"/>
          </w:tcPr>
          <w:p w:rsidR="00714BFA" w:rsidRPr="00714BFA" w:rsidRDefault="00714BFA" w:rsidP="00714BFA">
            <w:pPr>
              <w:spacing w:after="0" w:line="240" w:lineRule="auto"/>
              <w:rPr>
                <w:color w:val="000000"/>
                <w:sz w:val="28"/>
                <w:szCs w:val="20"/>
              </w:rPr>
            </w:pPr>
          </w:p>
        </w:tc>
        <w:tc>
          <w:tcPr>
            <w:tcW w:w="4578" w:type="dxa"/>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r w:rsidR="00714BFA" w:rsidRPr="00714BFA" w:rsidTr="00AA01DA">
        <w:trPr>
          <w:trHeight w:val="20"/>
          <w:jc w:val="center"/>
        </w:trPr>
        <w:tc>
          <w:tcPr>
            <w:tcW w:w="4360" w:type="dxa"/>
            <w:vAlign w:val="bottom"/>
          </w:tcPr>
          <w:p w:rsidR="00714BFA" w:rsidRPr="00714BFA" w:rsidRDefault="00714BFA" w:rsidP="00714BFA">
            <w:pPr>
              <w:spacing w:after="0" w:line="240" w:lineRule="auto"/>
              <w:rPr>
                <w:color w:val="000000"/>
                <w:sz w:val="28"/>
                <w:szCs w:val="20"/>
              </w:rPr>
            </w:pPr>
          </w:p>
        </w:tc>
        <w:tc>
          <w:tcPr>
            <w:tcW w:w="951" w:type="dxa"/>
            <w:vAlign w:val="bottom"/>
          </w:tcPr>
          <w:p w:rsidR="00714BFA" w:rsidRPr="00714BFA" w:rsidRDefault="00714BFA" w:rsidP="00714BFA">
            <w:pPr>
              <w:spacing w:after="0" w:line="240" w:lineRule="auto"/>
              <w:rPr>
                <w:color w:val="000000"/>
                <w:sz w:val="28"/>
                <w:szCs w:val="20"/>
              </w:rPr>
            </w:pPr>
          </w:p>
        </w:tc>
        <w:tc>
          <w:tcPr>
            <w:tcW w:w="4578" w:type="dxa"/>
            <w:vAlign w:val="bottom"/>
          </w:tcPr>
          <w:p w:rsidR="00714BFA" w:rsidRPr="00714BFA" w:rsidRDefault="00714BFA" w:rsidP="00714BFA">
            <w:pPr>
              <w:spacing w:after="0" w:line="240" w:lineRule="auto"/>
              <w:rPr>
                <w:color w:val="000000"/>
                <w:sz w:val="28"/>
                <w:szCs w:val="20"/>
              </w:rPr>
            </w:pPr>
          </w:p>
        </w:tc>
      </w:tr>
    </w:tbl>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spacing w:before="120" w:after="120" w:line="240" w:lineRule="auto"/>
        <w:jc w:val="center"/>
        <w:rPr>
          <w:snapToGrid w:val="0"/>
          <w:color w:val="000000"/>
          <w:sz w:val="28"/>
          <w:szCs w:val="20"/>
        </w:rPr>
      </w:pPr>
    </w:p>
    <w:p w:rsidR="00714BFA" w:rsidRPr="00714BFA" w:rsidRDefault="00714BFA" w:rsidP="00714BFA">
      <w:pPr>
        <w:keepNext/>
        <w:suppressAutoHyphens/>
        <w:spacing w:before="360" w:after="120" w:line="360" w:lineRule="auto"/>
        <w:ind w:firstLine="709"/>
        <w:rPr>
          <w:b/>
          <w:bCs/>
          <w:snapToGrid w:val="0"/>
          <w:color w:val="000000"/>
          <w:sz w:val="28"/>
          <w:szCs w:val="28"/>
        </w:rPr>
      </w:pPr>
      <w:bookmarkStart w:id="2" w:name="_Toc82602001"/>
      <w:r w:rsidRPr="00714BFA">
        <w:rPr>
          <w:rFonts w:ascii="Arial" w:hAnsi="Arial"/>
          <w:b/>
          <w:bCs/>
          <w:snapToGrid w:val="0"/>
          <w:color w:val="000000"/>
          <w:sz w:val="36"/>
          <w:szCs w:val="20"/>
        </w:rPr>
        <w:br w:type="page"/>
      </w:r>
      <w:bookmarkEnd w:id="2"/>
      <w:r w:rsidRPr="00714BFA">
        <w:rPr>
          <w:b/>
          <w:bCs/>
          <w:snapToGrid w:val="0"/>
          <w:color w:val="000000"/>
          <w:sz w:val="28"/>
          <w:szCs w:val="28"/>
        </w:rPr>
        <w:t>Аннотация</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В настоящем документе приводятся требования к разработке системной архитектуры информационной системы (далее – ИС).</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Системная архитектура отражает фундаментальную организацию системы, реализованную в ее компонентах, связях этих компонентов друг с другом и внешней средой и принципах, определяющих структуру и развитие системы.</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Системную архитектуру ИС разрабатывают на систему в целом, предназначенную для работы самостоятельно или в составе другой системы.</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В системную архитектуру ИС могут включаться приложения. В зависимости от вида, назначения, специфических особенностей объекта автоматизации и условий функционирования системы допускается оформлять разделы системной архитектуры ИС в виде приложений, вводить дополнительные, исключать или объединять подразделы системной архитектуры ИС.</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При оформлении системной архитектуры должны использоваться стили, предусмотренные в настоящем шаблоне.</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Все пункты системной архитектуры должны иметь последовательную нумерацию и быть выполнены с использованием предусмотренных для её организации стилей ("Пункт 2 уровня", "Пункт 3 уровня" и т.д.).</w:t>
      </w:r>
    </w:p>
    <w:p w:rsidR="00714BFA" w:rsidRPr="00714BFA" w:rsidRDefault="00714BFA" w:rsidP="00714BFA">
      <w:pPr>
        <w:spacing w:before="120" w:after="120" w:line="360" w:lineRule="auto"/>
        <w:ind w:left="426" w:firstLine="709"/>
        <w:jc w:val="both"/>
        <w:rPr>
          <w:snapToGrid w:val="0"/>
          <w:color w:val="000000"/>
          <w:sz w:val="28"/>
          <w:szCs w:val="28"/>
        </w:rPr>
      </w:pPr>
      <w:r w:rsidRPr="00714BFA">
        <w:rPr>
          <w:snapToGrid w:val="0"/>
          <w:color w:val="000000"/>
          <w:sz w:val="28"/>
          <w:szCs w:val="28"/>
        </w:rPr>
        <w:t xml:space="preserve">В составе системной архитектуры ИС должны присутствовать все разделы, определённые в настоящем шаблоне. </w:t>
      </w:r>
    </w:p>
    <w:p w:rsidR="00714BFA" w:rsidRPr="00714BFA" w:rsidRDefault="00714BFA" w:rsidP="00714BFA">
      <w:pPr>
        <w:spacing w:after="160" w:line="360" w:lineRule="auto"/>
        <w:ind w:firstLine="709"/>
        <w:rPr>
          <w:snapToGrid w:val="0"/>
          <w:color w:val="FF0000"/>
          <w:sz w:val="28"/>
          <w:szCs w:val="28"/>
        </w:rPr>
      </w:pPr>
    </w:p>
    <w:p w:rsidR="00714BFA" w:rsidRPr="00714BFA" w:rsidRDefault="00714BFA" w:rsidP="00714BFA">
      <w:pPr>
        <w:pageBreakBefore/>
        <w:spacing w:before="120" w:after="120" w:line="240" w:lineRule="auto"/>
        <w:jc w:val="both"/>
        <w:rPr>
          <w:b/>
          <w:snapToGrid w:val="0"/>
          <w:color w:val="000000"/>
          <w:sz w:val="32"/>
          <w:szCs w:val="20"/>
        </w:rPr>
      </w:pPr>
      <w:r w:rsidRPr="00714BFA">
        <w:rPr>
          <w:b/>
          <w:snapToGrid w:val="0"/>
          <w:color w:val="000000"/>
          <w:sz w:val="32"/>
          <w:szCs w:val="20"/>
        </w:rPr>
        <w:t xml:space="preserve"> </w:t>
      </w:r>
    </w:p>
    <w:sdt>
      <w:sdtPr>
        <w:rPr>
          <w:rFonts w:ascii="Calibri" w:eastAsia="Calibri" w:hAnsi="Calibri"/>
          <w:sz w:val="22"/>
          <w:szCs w:val="22"/>
          <w:lang w:eastAsia="en-US"/>
        </w:rPr>
        <w:id w:val="1196431054"/>
        <w:docPartObj>
          <w:docPartGallery w:val="Table of Contents"/>
          <w:docPartUnique/>
        </w:docPartObj>
      </w:sdtPr>
      <w:sdtEndPr>
        <w:rPr>
          <w:rFonts w:ascii="Times New Roman" w:hAnsi="Times New Roman"/>
          <w:b/>
          <w:bCs/>
        </w:rPr>
      </w:sdtEndPr>
      <w:sdtContent>
        <w:p w:rsidR="00714BFA" w:rsidRPr="00714BFA" w:rsidRDefault="00714BFA" w:rsidP="00714BFA">
          <w:pPr>
            <w:keepNext/>
            <w:keepLines/>
            <w:spacing w:before="240" w:after="0" w:line="259" w:lineRule="auto"/>
            <w:rPr>
              <w:b/>
              <w:color w:val="000000"/>
              <w:sz w:val="36"/>
              <w:szCs w:val="32"/>
            </w:rPr>
          </w:pPr>
          <w:r w:rsidRPr="00714BFA">
            <w:rPr>
              <w:b/>
              <w:color w:val="000000"/>
              <w:sz w:val="36"/>
              <w:szCs w:val="32"/>
            </w:rPr>
            <w:t>Оглавление</w:t>
          </w:r>
        </w:p>
        <w:p w:rsidR="00714BFA" w:rsidRPr="00714BFA" w:rsidRDefault="00714BFA" w:rsidP="00714BFA">
          <w:pPr>
            <w:tabs>
              <w:tab w:val="right" w:leader="dot" w:pos="9923"/>
            </w:tabs>
            <w:spacing w:before="120" w:after="120" w:line="240" w:lineRule="auto"/>
            <w:rPr>
              <w:noProof/>
              <w:sz w:val="22"/>
              <w:szCs w:val="22"/>
            </w:rPr>
          </w:pPr>
          <w:r w:rsidRPr="00714BFA">
            <w:rPr>
              <w:b/>
              <w:noProof/>
              <w:sz w:val="28"/>
              <w:szCs w:val="20"/>
              <w:lang w:eastAsia="en-US"/>
            </w:rPr>
            <w:fldChar w:fldCharType="begin"/>
          </w:r>
          <w:r w:rsidRPr="00714BFA">
            <w:rPr>
              <w:b/>
              <w:noProof/>
              <w:sz w:val="28"/>
              <w:szCs w:val="20"/>
              <w:lang w:eastAsia="en-US"/>
            </w:rPr>
            <w:instrText xml:space="preserve"> TOC \o "1-3" \h \z \u </w:instrText>
          </w:r>
          <w:r w:rsidRPr="00714BFA">
            <w:rPr>
              <w:b/>
              <w:noProof/>
              <w:sz w:val="28"/>
              <w:szCs w:val="20"/>
              <w:lang w:eastAsia="en-US"/>
            </w:rPr>
            <w:fldChar w:fldCharType="separate"/>
          </w:r>
          <w:hyperlink w:anchor="_Toc527536039" w:history="1">
            <w:r w:rsidRPr="00714BFA">
              <w:rPr>
                <w:b/>
                <w:noProof/>
                <w:sz w:val="28"/>
                <w:szCs w:val="20"/>
                <w:u w:val="single"/>
                <w:lang w:eastAsia="en-US"/>
              </w:rPr>
              <w:t>Перечень таблиц</w:t>
            </w:r>
            <w:r w:rsidRPr="00714BFA">
              <w:rPr>
                <w:b/>
                <w:noProof/>
                <w:webHidden/>
                <w:sz w:val="28"/>
                <w:szCs w:val="20"/>
                <w:lang w:eastAsia="en-US"/>
              </w:rPr>
              <w:tab/>
            </w:r>
            <w:r w:rsidRPr="00714BFA">
              <w:rPr>
                <w:b/>
                <w:noProof/>
                <w:webHidden/>
                <w:sz w:val="28"/>
                <w:szCs w:val="20"/>
                <w:lang w:eastAsia="en-US"/>
              </w:rPr>
              <w:fldChar w:fldCharType="begin"/>
            </w:r>
            <w:r w:rsidRPr="00714BFA">
              <w:rPr>
                <w:b/>
                <w:noProof/>
                <w:webHidden/>
                <w:sz w:val="28"/>
                <w:szCs w:val="20"/>
                <w:lang w:eastAsia="en-US"/>
              </w:rPr>
              <w:instrText xml:space="preserve"> PAGEREF _Toc527536039 \h </w:instrText>
            </w:r>
            <w:r w:rsidRPr="00714BFA">
              <w:rPr>
                <w:b/>
                <w:noProof/>
                <w:webHidden/>
                <w:sz w:val="28"/>
                <w:szCs w:val="20"/>
                <w:lang w:eastAsia="en-US"/>
              </w:rPr>
            </w:r>
            <w:r w:rsidRPr="00714BFA">
              <w:rPr>
                <w:b/>
                <w:noProof/>
                <w:webHidden/>
                <w:sz w:val="28"/>
                <w:szCs w:val="20"/>
                <w:lang w:eastAsia="en-US"/>
              </w:rPr>
              <w:fldChar w:fldCharType="separate"/>
            </w:r>
            <w:r w:rsidR="00214FB9">
              <w:rPr>
                <w:b/>
                <w:noProof/>
                <w:webHidden/>
                <w:sz w:val="28"/>
                <w:szCs w:val="20"/>
                <w:lang w:eastAsia="en-US"/>
              </w:rPr>
              <w:t>9</w:t>
            </w:r>
            <w:r w:rsidRPr="00714BFA">
              <w:rPr>
                <w:b/>
                <w:noProof/>
                <w:webHidden/>
                <w:sz w:val="28"/>
                <w:szCs w:val="20"/>
                <w:lang w:eastAsia="en-US"/>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40" w:history="1">
            <w:r w:rsidR="00714BFA" w:rsidRPr="00714BFA">
              <w:rPr>
                <w:b/>
                <w:noProof/>
                <w:sz w:val="28"/>
                <w:szCs w:val="20"/>
                <w:u w:val="single"/>
                <w:lang w:eastAsia="en-US"/>
              </w:rPr>
              <w:t>Перечень рисунков</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_Toc527536040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9</w:t>
            </w:r>
            <w:r w:rsidR="00714BFA" w:rsidRPr="00714BFA">
              <w:rPr>
                <w:b/>
                <w:noProof/>
                <w:webHidden/>
                <w:sz w:val="28"/>
                <w:szCs w:val="20"/>
                <w:lang w:eastAsia="en-US"/>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41" w:history="1">
            <w:r w:rsidR="00714BFA" w:rsidRPr="00714BFA">
              <w:rPr>
                <w:b/>
                <w:noProof/>
                <w:sz w:val="28"/>
                <w:szCs w:val="20"/>
                <w:u w:val="single"/>
                <w:lang w:eastAsia="en-US"/>
              </w:rPr>
              <w:t>Перечень сокращений</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_Toc527536041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10</w:t>
            </w:r>
            <w:r w:rsidR="00714BFA" w:rsidRPr="00714BFA">
              <w:rPr>
                <w:b/>
                <w:noProof/>
                <w:webHidden/>
                <w:sz w:val="28"/>
                <w:szCs w:val="20"/>
                <w:lang w:eastAsia="en-US"/>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42" w:history="1">
            <w:r w:rsidR="00714BFA" w:rsidRPr="00714BFA">
              <w:rPr>
                <w:b/>
                <w:noProof/>
                <w:sz w:val="28"/>
                <w:szCs w:val="20"/>
                <w:u w:val="single"/>
                <w:lang w:eastAsia="en-US"/>
              </w:rPr>
              <w:t>Перечень терминов</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_Toc527536042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10</w:t>
            </w:r>
            <w:r w:rsidR="00714BFA" w:rsidRPr="00714BFA">
              <w:rPr>
                <w:b/>
                <w:noProof/>
                <w:webHidden/>
                <w:sz w:val="28"/>
                <w:szCs w:val="20"/>
                <w:lang w:eastAsia="en-US"/>
              </w:rPr>
              <w:fldChar w:fldCharType="end"/>
            </w:r>
          </w:hyperlink>
        </w:p>
        <w:p w:rsidR="00714BFA" w:rsidRPr="00714BFA" w:rsidRDefault="00AA01DA" w:rsidP="00714BFA">
          <w:pPr>
            <w:tabs>
              <w:tab w:val="left" w:pos="629"/>
              <w:tab w:val="right" w:leader="dot" w:pos="9923"/>
            </w:tabs>
            <w:spacing w:before="120" w:after="120" w:line="240" w:lineRule="auto"/>
            <w:rPr>
              <w:noProof/>
              <w:sz w:val="22"/>
              <w:szCs w:val="22"/>
            </w:rPr>
          </w:pPr>
          <w:hyperlink w:anchor="_Toc527536043" w:history="1">
            <w:r w:rsidR="00714BFA" w:rsidRPr="00714BFA">
              <w:rPr>
                <w:b/>
                <w:noProof/>
                <w:sz w:val="28"/>
                <w:szCs w:val="20"/>
                <w:u w:val="single"/>
                <w:lang w:eastAsia="en-US"/>
              </w:rPr>
              <w:t>1.</w:t>
            </w:r>
            <w:r w:rsidR="00714BFA" w:rsidRPr="00714BFA">
              <w:rPr>
                <w:noProof/>
                <w:sz w:val="22"/>
                <w:szCs w:val="22"/>
              </w:rPr>
              <w:tab/>
            </w:r>
            <w:r w:rsidR="00714BFA" w:rsidRPr="00714BFA">
              <w:rPr>
                <w:b/>
                <w:noProof/>
                <w:sz w:val="28"/>
                <w:szCs w:val="20"/>
                <w:u w:val="single"/>
                <w:lang w:eastAsia="en-US"/>
              </w:rPr>
              <w:t>ОБЩИЕ ПОЛОЖЕНИЯ</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_Toc527536043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11</w:t>
            </w:r>
            <w:r w:rsidR="00714BFA" w:rsidRPr="00714BFA">
              <w:rPr>
                <w:b/>
                <w:noProof/>
                <w:webHidden/>
                <w:sz w:val="28"/>
                <w:szCs w:val="20"/>
                <w:lang w:eastAsia="en-US"/>
              </w:rPr>
              <w:fldChar w:fldCharType="end"/>
            </w:r>
          </w:hyperlink>
        </w:p>
        <w:p w:rsidR="00714BFA" w:rsidRPr="00714BFA" w:rsidRDefault="00AA01DA" w:rsidP="00714BFA">
          <w:pPr>
            <w:tabs>
              <w:tab w:val="left" w:pos="629"/>
              <w:tab w:val="right" w:leader="dot" w:pos="9923"/>
            </w:tabs>
            <w:spacing w:before="120" w:after="120" w:line="240" w:lineRule="auto"/>
            <w:rPr>
              <w:noProof/>
              <w:sz w:val="22"/>
              <w:szCs w:val="22"/>
            </w:rPr>
          </w:pPr>
          <w:hyperlink w:anchor="_Toc527536044" w:history="1">
            <w:r w:rsidR="00714BFA" w:rsidRPr="00714BFA">
              <w:rPr>
                <w:b/>
                <w:noProof/>
                <w:sz w:val="28"/>
                <w:szCs w:val="20"/>
                <w:u w:val="single"/>
                <w:lang w:eastAsia="en-US"/>
              </w:rPr>
              <w:t>2.</w:t>
            </w:r>
            <w:r w:rsidR="00714BFA" w:rsidRPr="00714BFA">
              <w:rPr>
                <w:noProof/>
                <w:sz w:val="22"/>
                <w:szCs w:val="22"/>
              </w:rPr>
              <w:tab/>
            </w:r>
            <w:r w:rsidR="00714BFA" w:rsidRPr="00714BFA">
              <w:rPr>
                <w:b/>
                <w:noProof/>
                <w:sz w:val="28"/>
                <w:szCs w:val="20"/>
                <w:u w:val="single"/>
                <w:lang w:eastAsia="en-US"/>
              </w:rPr>
              <w:t>НАЗНАЧЕНИЕ АРХИТЕКТУРЫ СИСТЕМЫ</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_Toc527536044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12</w:t>
            </w:r>
            <w:r w:rsidR="00714BFA" w:rsidRPr="00714BFA">
              <w:rPr>
                <w:b/>
                <w:noProof/>
                <w:webHidden/>
                <w:sz w:val="28"/>
                <w:szCs w:val="20"/>
                <w:lang w:eastAsia="en-US"/>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45" w:history="1">
            <w:r w:rsidR="00714BFA" w:rsidRPr="00714BFA">
              <w:rPr>
                <w:noProof/>
                <w:sz w:val="28"/>
                <w:u w:val="single"/>
              </w:rPr>
              <w:t>2.1.</w:t>
            </w:r>
            <w:r w:rsidR="00714BFA" w:rsidRPr="00714BFA">
              <w:rPr>
                <w:noProof/>
                <w:sz w:val="22"/>
                <w:szCs w:val="22"/>
              </w:rPr>
              <w:tab/>
            </w:r>
            <w:r w:rsidR="00714BFA" w:rsidRPr="00714BFA">
              <w:rPr>
                <w:noProof/>
                <w:sz w:val="28"/>
                <w:u w:val="single"/>
              </w:rPr>
              <w:t>ТРЕБОВАНИЯ К АРХИТЕКТУРЕ СИСТЕМЫ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_Toc527536045 \h </w:instrText>
            </w:r>
            <w:r w:rsidR="00714BFA" w:rsidRPr="00714BFA">
              <w:rPr>
                <w:noProof/>
                <w:webHidden/>
                <w:sz w:val="28"/>
              </w:rPr>
            </w:r>
            <w:r w:rsidR="00714BFA" w:rsidRPr="00714BFA">
              <w:rPr>
                <w:noProof/>
                <w:webHidden/>
                <w:sz w:val="28"/>
              </w:rPr>
              <w:fldChar w:fldCharType="separate"/>
            </w:r>
            <w:r w:rsidR="00214FB9">
              <w:rPr>
                <w:noProof/>
                <w:webHidden/>
                <w:sz w:val="28"/>
              </w:rPr>
              <w:t>12</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46" w:history="1">
            <w:r w:rsidR="00714BFA" w:rsidRPr="00714BFA">
              <w:rPr>
                <w:noProof/>
                <w:sz w:val="28"/>
                <w:u w:val="single"/>
              </w:rPr>
              <w:t>2.2.</w:t>
            </w:r>
            <w:r w:rsidR="00714BFA" w:rsidRPr="00714BFA">
              <w:rPr>
                <w:noProof/>
                <w:sz w:val="22"/>
                <w:szCs w:val="22"/>
              </w:rPr>
              <w:tab/>
            </w:r>
            <w:r w:rsidR="00714BFA" w:rsidRPr="00714BFA">
              <w:rPr>
                <w:noProof/>
                <w:sz w:val="28"/>
                <w:u w:val="single"/>
              </w:rPr>
              <w:t>ПОДХОДЫ И ПРИНЦИПЫ ПОСТРОЕНИЯ СИСТЕМНОЙ АРХИТЕКТУРЫ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_Toc527536046 \h </w:instrText>
            </w:r>
            <w:r w:rsidR="00714BFA" w:rsidRPr="00714BFA">
              <w:rPr>
                <w:noProof/>
                <w:webHidden/>
                <w:sz w:val="28"/>
              </w:rPr>
            </w:r>
            <w:r w:rsidR="00714BFA" w:rsidRPr="00714BFA">
              <w:rPr>
                <w:noProof/>
                <w:webHidden/>
                <w:sz w:val="28"/>
              </w:rPr>
              <w:fldChar w:fldCharType="separate"/>
            </w:r>
            <w:r w:rsidR="00214FB9">
              <w:rPr>
                <w:noProof/>
                <w:webHidden/>
                <w:sz w:val="28"/>
              </w:rPr>
              <w:t>12</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47" w:history="1">
            <w:r w:rsidR="00714BFA" w:rsidRPr="00714BFA">
              <w:rPr>
                <w:noProof/>
                <w:sz w:val="28"/>
                <w:u w:val="single"/>
              </w:rPr>
              <w:t>2.3.</w:t>
            </w:r>
            <w:r w:rsidR="00714BFA" w:rsidRPr="00714BFA">
              <w:rPr>
                <w:noProof/>
                <w:sz w:val="22"/>
                <w:szCs w:val="22"/>
              </w:rPr>
              <w:tab/>
            </w:r>
            <w:r w:rsidR="00714BFA" w:rsidRPr="00714BFA">
              <w:rPr>
                <w:noProof/>
                <w:sz w:val="28"/>
                <w:u w:val="single"/>
              </w:rPr>
              <w:t>ФУНКЦИОНАЛЬНАЯ АРХИТЕКТУРА СИСТЕМЫ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_Toc527536047 \h </w:instrText>
            </w:r>
            <w:r w:rsidR="00714BFA" w:rsidRPr="00714BFA">
              <w:rPr>
                <w:noProof/>
                <w:webHidden/>
                <w:sz w:val="28"/>
              </w:rPr>
            </w:r>
            <w:r w:rsidR="00714BFA" w:rsidRPr="00714BFA">
              <w:rPr>
                <w:noProof/>
                <w:webHidden/>
                <w:sz w:val="28"/>
              </w:rPr>
              <w:fldChar w:fldCharType="separate"/>
            </w:r>
            <w:r w:rsidR="00214FB9">
              <w:rPr>
                <w:noProof/>
                <w:webHidden/>
                <w:sz w:val="28"/>
              </w:rPr>
              <w:t>12</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48" w:history="1">
            <w:r w:rsidR="00714BFA" w:rsidRPr="00714BFA">
              <w:rPr>
                <w:noProof/>
                <w:sz w:val="28"/>
                <w:u w:val="single"/>
              </w:rPr>
              <w:t>2.4.</w:t>
            </w:r>
            <w:r w:rsidR="00714BFA" w:rsidRPr="00714BFA">
              <w:rPr>
                <w:noProof/>
                <w:sz w:val="22"/>
                <w:szCs w:val="22"/>
              </w:rPr>
              <w:tab/>
            </w:r>
            <w:r w:rsidR="00714BFA" w:rsidRPr="00714BFA">
              <w:rPr>
                <w:noProof/>
                <w:sz w:val="28"/>
                <w:u w:val="single"/>
              </w:rPr>
              <w:t>СОСТАВ ПОКАЗАТЕЛЕЙ НАЗНАЧЕНИЯ СИСТЕМЫ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_Toc527536048 \h </w:instrText>
            </w:r>
            <w:r w:rsidR="00714BFA" w:rsidRPr="00714BFA">
              <w:rPr>
                <w:noProof/>
                <w:webHidden/>
                <w:sz w:val="28"/>
              </w:rPr>
            </w:r>
            <w:r w:rsidR="00714BFA" w:rsidRPr="00714BFA">
              <w:rPr>
                <w:noProof/>
                <w:webHidden/>
                <w:sz w:val="28"/>
              </w:rPr>
              <w:fldChar w:fldCharType="separate"/>
            </w:r>
            <w:r w:rsidR="00214FB9">
              <w:rPr>
                <w:noProof/>
                <w:webHidden/>
                <w:sz w:val="28"/>
              </w:rPr>
              <w:t>12</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49" w:history="1">
            <w:r w:rsidR="00714BFA" w:rsidRPr="00714BFA">
              <w:rPr>
                <w:noProof/>
                <w:sz w:val="28"/>
                <w:u w:val="single"/>
              </w:rPr>
              <w:t>2.5.</w:t>
            </w:r>
            <w:r w:rsidR="00714BFA" w:rsidRPr="00714BFA">
              <w:rPr>
                <w:noProof/>
                <w:sz w:val="22"/>
                <w:szCs w:val="22"/>
              </w:rPr>
              <w:tab/>
            </w:r>
            <w:r w:rsidR="00714BFA" w:rsidRPr="00714BFA">
              <w:rPr>
                <w:noProof/>
                <w:sz w:val="28"/>
                <w:u w:val="single"/>
              </w:rPr>
              <w:t>ТРЕБОВАНИЯ К БЕЗОПАСНОСТИ</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_Toc527536049 \h </w:instrText>
            </w:r>
            <w:r w:rsidR="00714BFA" w:rsidRPr="00714BFA">
              <w:rPr>
                <w:noProof/>
                <w:webHidden/>
                <w:sz w:val="28"/>
              </w:rPr>
            </w:r>
            <w:r w:rsidR="00714BFA" w:rsidRPr="00714BFA">
              <w:rPr>
                <w:noProof/>
                <w:webHidden/>
                <w:sz w:val="28"/>
              </w:rPr>
              <w:fldChar w:fldCharType="separate"/>
            </w:r>
            <w:r w:rsidR="00214FB9">
              <w:rPr>
                <w:noProof/>
                <w:webHidden/>
                <w:sz w:val="28"/>
              </w:rPr>
              <w:t>12</w:t>
            </w:r>
            <w:r w:rsidR="00714BFA" w:rsidRPr="00714BFA">
              <w:rPr>
                <w:noProof/>
                <w:webHidden/>
                <w:sz w:val="28"/>
              </w:rPr>
              <w:fldChar w:fldCharType="end"/>
            </w:r>
          </w:hyperlink>
        </w:p>
        <w:p w:rsidR="00714BFA" w:rsidRPr="00714BFA" w:rsidRDefault="00AA01DA" w:rsidP="00714BFA">
          <w:pPr>
            <w:tabs>
              <w:tab w:val="left" w:pos="629"/>
              <w:tab w:val="right" w:leader="dot" w:pos="9923"/>
            </w:tabs>
            <w:spacing w:before="120" w:after="120" w:line="240" w:lineRule="auto"/>
            <w:rPr>
              <w:noProof/>
              <w:sz w:val="22"/>
              <w:szCs w:val="22"/>
            </w:rPr>
          </w:pPr>
          <w:hyperlink w:anchor="_Toc527536050" w:history="1">
            <w:r w:rsidR="00714BFA" w:rsidRPr="00714BFA">
              <w:rPr>
                <w:b/>
                <w:noProof/>
                <w:sz w:val="28"/>
                <w:szCs w:val="20"/>
                <w:u w:val="single"/>
                <w:lang w:eastAsia="en-US"/>
              </w:rPr>
              <w:t>3.</w:t>
            </w:r>
            <w:r w:rsidR="00714BFA" w:rsidRPr="00714BFA">
              <w:rPr>
                <w:noProof/>
                <w:sz w:val="22"/>
                <w:szCs w:val="22"/>
              </w:rPr>
              <w:tab/>
            </w:r>
            <w:r w:rsidR="00714BFA" w:rsidRPr="00714BFA">
              <w:rPr>
                <w:b/>
                <w:noProof/>
                <w:sz w:val="28"/>
                <w:szCs w:val="20"/>
                <w:u w:val="single"/>
                <w:lang w:eastAsia="en-US"/>
              </w:rPr>
              <w:t>ПРОГРАММНАЯ АРХИТЕКТУРА</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_Toc527536050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13</w:t>
            </w:r>
            <w:r w:rsidR="00714BFA" w:rsidRPr="00714BFA">
              <w:rPr>
                <w:b/>
                <w:noProof/>
                <w:webHidden/>
                <w:sz w:val="28"/>
                <w:szCs w:val="20"/>
                <w:lang w:eastAsia="en-US"/>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1" w:history="1">
            <w:r w:rsidR="00714BFA" w:rsidRPr="00714BFA">
              <w:rPr>
                <w:noProof/>
                <w:sz w:val="28"/>
                <w:u w:val="single"/>
              </w:rPr>
              <w:t>3.1.</w:t>
            </w:r>
            <w:r w:rsidR="00714BFA" w:rsidRPr="00714BFA">
              <w:rPr>
                <w:noProof/>
                <w:sz w:val="22"/>
                <w:szCs w:val="22"/>
              </w:rPr>
              <w:tab/>
            </w:r>
            <w:r w:rsidR="00714BFA" w:rsidRPr="00714BFA">
              <w:rPr>
                <w:noProof/>
                <w:sz w:val="28"/>
                <w:u w:val="single"/>
              </w:rPr>
              <w:t>ОБЩИЕ ПОЛОЖЕНИЯ ПРОГРАММНОЙ АРХИТЕКТУРЫ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_Toc527536051 \h </w:instrText>
            </w:r>
            <w:r w:rsidR="00714BFA" w:rsidRPr="00714BFA">
              <w:rPr>
                <w:noProof/>
                <w:webHidden/>
                <w:sz w:val="28"/>
              </w:rPr>
            </w:r>
            <w:r w:rsidR="00714BFA" w:rsidRPr="00714BFA">
              <w:rPr>
                <w:noProof/>
                <w:webHidden/>
                <w:sz w:val="28"/>
              </w:rPr>
              <w:fldChar w:fldCharType="separate"/>
            </w:r>
            <w:r w:rsidR="00214FB9">
              <w:rPr>
                <w:noProof/>
                <w:webHidden/>
                <w:sz w:val="28"/>
              </w:rPr>
              <w:t>13</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2" w:history="1">
            <w:r w:rsidR="00714BFA" w:rsidRPr="00714BFA">
              <w:rPr>
                <w:noProof/>
                <w:sz w:val="28"/>
                <w:u w:val="single"/>
              </w:rPr>
              <w:t>3.2.</w:t>
            </w:r>
            <w:r w:rsidR="00714BFA" w:rsidRPr="00714BFA">
              <w:rPr>
                <w:noProof/>
                <w:sz w:val="22"/>
                <w:szCs w:val="22"/>
              </w:rPr>
              <w:tab/>
            </w:r>
            <w:r w:rsidR="00714BFA" w:rsidRPr="00714BFA">
              <w:rPr>
                <w:noProof/>
                <w:sz w:val="28"/>
                <w:u w:val="single"/>
              </w:rPr>
              <w:t>РЕШЕНИЯ ПРОГРАММНОЙ АРХИТЕКТУРЫ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_Toc527536052 \h </w:instrText>
            </w:r>
            <w:r w:rsidR="00714BFA" w:rsidRPr="00714BFA">
              <w:rPr>
                <w:noProof/>
                <w:webHidden/>
                <w:sz w:val="28"/>
              </w:rPr>
            </w:r>
            <w:r w:rsidR="00714BFA" w:rsidRPr="00714BFA">
              <w:rPr>
                <w:noProof/>
                <w:webHidden/>
                <w:sz w:val="28"/>
              </w:rPr>
              <w:fldChar w:fldCharType="separate"/>
            </w:r>
            <w:r w:rsidR="00214FB9">
              <w:rPr>
                <w:noProof/>
                <w:webHidden/>
                <w:sz w:val="28"/>
              </w:rPr>
              <w:t>15</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3" w:history="1">
            <w:r w:rsidR="00714BFA" w:rsidRPr="00714BFA">
              <w:rPr>
                <w:noProof/>
                <w:sz w:val="28"/>
                <w:u w:val="single"/>
              </w:rPr>
              <w:t>3.3.</w:t>
            </w:r>
            <w:r w:rsidR="00714BFA" w:rsidRPr="00714BFA">
              <w:rPr>
                <w:noProof/>
                <w:sz w:val="22"/>
                <w:szCs w:val="22"/>
              </w:rPr>
              <w:tab/>
            </w:r>
            <w:r w:rsidR="00714BFA" w:rsidRPr="00714BFA">
              <w:rPr>
                <w:noProof/>
                <w:sz w:val="28"/>
                <w:u w:val="single"/>
              </w:rPr>
              <w:t>СХЕМА ПРОГРАММНОЙ АРХИТЕКТУРЫ</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_Toc527536053 \h </w:instrText>
            </w:r>
            <w:r w:rsidR="00714BFA" w:rsidRPr="00714BFA">
              <w:rPr>
                <w:noProof/>
                <w:webHidden/>
                <w:sz w:val="28"/>
              </w:rPr>
            </w:r>
            <w:r w:rsidR="00714BFA" w:rsidRPr="00714BFA">
              <w:rPr>
                <w:noProof/>
                <w:webHidden/>
                <w:sz w:val="28"/>
              </w:rPr>
              <w:fldChar w:fldCharType="separate"/>
            </w:r>
            <w:r w:rsidR="00214FB9">
              <w:rPr>
                <w:noProof/>
                <w:webHidden/>
                <w:sz w:val="28"/>
              </w:rPr>
              <w:t>15</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4" w:history="1">
            <w:r w:rsidR="00714BFA" w:rsidRPr="00714BFA">
              <w:rPr>
                <w:noProof/>
                <w:sz w:val="28"/>
                <w:u w:val="single"/>
              </w:rPr>
              <w:t>3.4.</w:t>
            </w:r>
            <w:r w:rsidR="00714BFA" w:rsidRPr="00714BFA">
              <w:rPr>
                <w:noProof/>
                <w:sz w:val="22"/>
                <w:szCs w:val="22"/>
              </w:rPr>
              <w:tab/>
            </w:r>
            <w:r w:rsidR="00714BFA" w:rsidRPr="00714BFA">
              <w:rPr>
                <w:noProof/>
                <w:sz w:val="28"/>
                <w:u w:val="single"/>
              </w:rPr>
              <w:t>ПРОГРАММНОЕ ВЗАИМОДЕЙСТВИЕ ИС И КОМПОНЕНТОВ</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_Toc527536054 \h </w:instrText>
            </w:r>
            <w:r w:rsidR="00714BFA" w:rsidRPr="00714BFA">
              <w:rPr>
                <w:noProof/>
                <w:webHidden/>
                <w:sz w:val="28"/>
              </w:rPr>
            </w:r>
            <w:r w:rsidR="00714BFA" w:rsidRPr="00714BFA">
              <w:rPr>
                <w:noProof/>
                <w:webHidden/>
                <w:sz w:val="28"/>
              </w:rPr>
              <w:fldChar w:fldCharType="separate"/>
            </w:r>
            <w:r w:rsidR="00214FB9">
              <w:rPr>
                <w:noProof/>
                <w:webHidden/>
                <w:sz w:val="28"/>
              </w:rPr>
              <w:t>15</w:t>
            </w:r>
            <w:r w:rsidR="00714BFA" w:rsidRPr="00714BFA">
              <w:rPr>
                <w:noProof/>
                <w:webHidden/>
                <w:sz w:val="28"/>
              </w:rPr>
              <w:fldChar w:fldCharType="end"/>
            </w:r>
          </w:hyperlink>
        </w:p>
        <w:p w:rsidR="00714BFA" w:rsidRPr="00714BFA" w:rsidRDefault="00AA01DA" w:rsidP="00714BFA">
          <w:pPr>
            <w:tabs>
              <w:tab w:val="left" w:pos="629"/>
              <w:tab w:val="right" w:leader="dot" w:pos="9923"/>
            </w:tabs>
            <w:spacing w:before="120" w:after="120" w:line="240" w:lineRule="auto"/>
            <w:rPr>
              <w:noProof/>
              <w:sz w:val="22"/>
              <w:szCs w:val="22"/>
            </w:rPr>
          </w:pPr>
          <w:hyperlink w:anchor="_Toc527536055" w:history="1">
            <w:r w:rsidR="00714BFA" w:rsidRPr="00714BFA">
              <w:rPr>
                <w:b/>
                <w:noProof/>
                <w:sz w:val="28"/>
                <w:szCs w:val="20"/>
                <w:u w:val="single"/>
                <w:lang w:eastAsia="en-US"/>
              </w:rPr>
              <w:t>4.</w:t>
            </w:r>
            <w:r w:rsidR="00714BFA" w:rsidRPr="00714BFA">
              <w:rPr>
                <w:noProof/>
                <w:sz w:val="22"/>
                <w:szCs w:val="22"/>
              </w:rPr>
              <w:tab/>
            </w:r>
            <w:r w:rsidR="00714BFA" w:rsidRPr="00714BFA">
              <w:rPr>
                <w:b/>
                <w:noProof/>
                <w:sz w:val="28"/>
                <w:szCs w:val="20"/>
                <w:u w:val="single"/>
                <w:lang w:eastAsia="en-US"/>
              </w:rPr>
              <w:t>АРХИТЕКТУРА ДАННЫХ</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_Toc527536055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16</w:t>
            </w:r>
            <w:r w:rsidR="00714BFA" w:rsidRPr="00714BFA">
              <w:rPr>
                <w:b/>
                <w:noProof/>
                <w:webHidden/>
                <w:sz w:val="28"/>
                <w:szCs w:val="20"/>
                <w:lang w:eastAsia="en-US"/>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6" w:history="1">
            <w:r w:rsidR="00714BFA" w:rsidRPr="00714BFA">
              <w:rPr>
                <w:noProof/>
                <w:sz w:val="28"/>
                <w:u w:val="single"/>
              </w:rPr>
              <w:t>4.1.</w:t>
            </w:r>
            <w:r w:rsidR="00714BFA" w:rsidRPr="00714BFA">
              <w:rPr>
                <w:noProof/>
                <w:sz w:val="22"/>
                <w:szCs w:val="22"/>
              </w:rPr>
              <w:tab/>
            </w:r>
            <w:r w:rsidR="00714BFA" w:rsidRPr="00714BFA">
              <w:rPr>
                <w:noProof/>
                <w:sz w:val="28"/>
                <w:u w:val="single"/>
              </w:rPr>
              <w:t>ПРИНЦИПЫ РАБОТЫ С ДАННЫМИ</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_Toc527536056 \h </w:instrText>
            </w:r>
            <w:r w:rsidR="00714BFA" w:rsidRPr="00714BFA">
              <w:rPr>
                <w:noProof/>
                <w:webHidden/>
                <w:sz w:val="28"/>
              </w:rPr>
            </w:r>
            <w:r w:rsidR="00714BFA" w:rsidRPr="00714BFA">
              <w:rPr>
                <w:noProof/>
                <w:webHidden/>
                <w:sz w:val="28"/>
              </w:rPr>
              <w:fldChar w:fldCharType="separate"/>
            </w:r>
            <w:r w:rsidR="00214FB9">
              <w:rPr>
                <w:noProof/>
                <w:webHidden/>
                <w:sz w:val="28"/>
              </w:rPr>
              <w:t>16</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7" w:history="1">
            <w:r w:rsidR="00714BFA" w:rsidRPr="00714BFA">
              <w:rPr>
                <w:noProof/>
                <w:sz w:val="28"/>
                <w:u w:val="single"/>
              </w:rPr>
              <w:t>4.2.</w:t>
            </w:r>
            <w:r w:rsidR="00714BFA" w:rsidRPr="00714BFA">
              <w:rPr>
                <w:noProof/>
                <w:sz w:val="22"/>
                <w:szCs w:val="22"/>
              </w:rPr>
              <w:tab/>
            </w:r>
            <w:r w:rsidR="00714BFA" w:rsidRPr="00714BFA">
              <w:rPr>
                <w:noProof/>
                <w:sz w:val="28"/>
                <w:u w:val="single"/>
              </w:rPr>
              <w:t>КАТЕГОРИИ ДАННЫХ В СИСТЕМЕ</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_Toc527536057 \h </w:instrText>
            </w:r>
            <w:r w:rsidR="00714BFA" w:rsidRPr="00714BFA">
              <w:rPr>
                <w:noProof/>
                <w:webHidden/>
                <w:sz w:val="28"/>
              </w:rPr>
            </w:r>
            <w:r w:rsidR="00714BFA" w:rsidRPr="00714BFA">
              <w:rPr>
                <w:noProof/>
                <w:webHidden/>
                <w:sz w:val="28"/>
              </w:rPr>
              <w:fldChar w:fldCharType="separate"/>
            </w:r>
            <w:r w:rsidR="00214FB9">
              <w:rPr>
                <w:noProof/>
                <w:webHidden/>
                <w:sz w:val="28"/>
              </w:rPr>
              <w:t>16</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8" w:history="1">
            <w:r w:rsidR="00714BFA" w:rsidRPr="00714BFA">
              <w:rPr>
                <w:noProof/>
                <w:sz w:val="28"/>
                <w:u w:val="single"/>
              </w:rPr>
              <w:t>4.3.</w:t>
            </w:r>
            <w:r w:rsidR="00714BFA" w:rsidRPr="00714BFA">
              <w:rPr>
                <w:noProof/>
                <w:sz w:val="22"/>
                <w:szCs w:val="22"/>
              </w:rPr>
              <w:tab/>
            </w:r>
            <w:r w:rsidR="00714BFA" w:rsidRPr="00714BFA">
              <w:rPr>
                <w:noProof/>
                <w:sz w:val="28"/>
                <w:u w:val="single"/>
              </w:rPr>
              <w:t>СТРУКТУРА ДАННЫХ</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_Toc527536058 \h </w:instrText>
            </w:r>
            <w:r w:rsidR="00714BFA" w:rsidRPr="00714BFA">
              <w:rPr>
                <w:noProof/>
                <w:webHidden/>
                <w:sz w:val="28"/>
              </w:rPr>
            </w:r>
            <w:r w:rsidR="00714BFA" w:rsidRPr="00714BFA">
              <w:rPr>
                <w:noProof/>
                <w:webHidden/>
                <w:sz w:val="28"/>
              </w:rPr>
              <w:fldChar w:fldCharType="separate"/>
            </w:r>
            <w:r w:rsidR="00214FB9">
              <w:rPr>
                <w:noProof/>
                <w:webHidden/>
                <w:sz w:val="28"/>
              </w:rPr>
              <w:t>17</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59" w:history="1">
            <w:r w:rsidR="00714BFA" w:rsidRPr="00714BFA">
              <w:rPr>
                <w:noProof/>
                <w:sz w:val="28"/>
                <w:u w:val="single"/>
              </w:rPr>
              <w:t>4.4.</w:t>
            </w:r>
            <w:r w:rsidR="00714BFA" w:rsidRPr="00714BFA">
              <w:rPr>
                <w:noProof/>
                <w:sz w:val="22"/>
                <w:szCs w:val="22"/>
              </w:rPr>
              <w:tab/>
            </w:r>
            <w:r w:rsidR="00714BFA" w:rsidRPr="00714BFA">
              <w:rPr>
                <w:noProof/>
                <w:sz w:val="28"/>
                <w:u w:val="single"/>
              </w:rPr>
              <w:t>СХЕМЫ ПОТОКОВ ДАННЫХ</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_Toc527536059 \h </w:instrText>
            </w:r>
            <w:r w:rsidR="00714BFA" w:rsidRPr="00714BFA">
              <w:rPr>
                <w:noProof/>
                <w:webHidden/>
                <w:sz w:val="28"/>
              </w:rPr>
            </w:r>
            <w:r w:rsidR="00714BFA" w:rsidRPr="00714BFA">
              <w:rPr>
                <w:noProof/>
                <w:webHidden/>
                <w:sz w:val="28"/>
              </w:rPr>
              <w:fldChar w:fldCharType="separate"/>
            </w:r>
            <w:r w:rsidR="00214FB9">
              <w:rPr>
                <w:noProof/>
                <w:webHidden/>
                <w:sz w:val="28"/>
              </w:rPr>
              <w:t>19</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0" w:history="1">
            <w:r w:rsidR="00714BFA" w:rsidRPr="00714BFA">
              <w:rPr>
                <w:noProof/>
                <w:sz w:val="28"/>
                <w:u w:val="single"/>
              </w:rPr>
              <w:t>4.5.</w:t>
            </w:r>
            <w:r w:rsidR="00714BFA" w:rsidRPr="00714BFA">
              <w:rPr>
                <w:noProof/>
                <w:sz w:val="22"/>
                <w:szCs w:val="22"/>
              </w:rPr>
              <w:tab/>
            </w:r>
            <w:r w:rsidR="00714BFA" w:rsidRPr="00714BFA">
              <w:rPr>
                <w:noProof/>
                <w:sz w:val="28"/>
                <w:u w:val="single"/>
              </w:rPr>
              <w:t>ОЦЕНКА ОБЪЕМОВ ХРАНИМЫХ ДАННЫХ И ИНФОРМАЦИОННОГО ОБМЕНА</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_Toc527536060 \h </w:instrText>
            </w:r>
            <w:r w:rsidR="00714BFA" w:rsidRPr="00714BFA">
              <w:rPr>
                <w:noProof/>
                <w:webHidden/>
                <w:sz w:val="28"/>
              </w:rPr>
            </w:r>
            <w:r w:rsidR="00714BFA" w:rsidRPr="00714BFA">
              <w:rPr>
                <w:noProof/>
                <w:webHidden/>
                <w:sz w:val="28"/>
              </w:rPr>
              <w:fldChar w:fldCharType="separate"/>
            </w:r>
            <w:r w:rsidR="00214FB9">
              <w:rPr>
                <w:noProof/>
                <w:webHidden/>
                <w:sz w:val="28"/>
              </w:rPr>
              <w:t>20</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1" w:history="1">
            <w:r w:rsidR="00714BFA" w:rsidRPr="00714BFA">
              <w:rPr>
                <w:noProof/>
                <w:sz w:val="28"/>
                <w:u w:val="single"/>
              </w:rPr>
              <w:t>4.6.</w:t>
            </w:r>
            <w:r w:rsidR="00714BFA" w:rsidRPr="00714BFA">
              <w:rPr>
                <w:noProof/>
                <w:sz w:val="22"/>
                <w:szCs w:val="22"/>
              </w:rPr>
              <w:tab/>
            </w:r>
            <w:r w:rsidR="00714BFA" w:rsidRPr="00714BFA">
              <w:rPr>
                <w:noProof/>
                <w:sz w:val="28"/>
                <w:u w:val="single"/>
              </w:rPr>
              <w:t>БАЗЫ И ХРАНИЛИЩА ДАННЫХ</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_Toc527536061 \h </w:instrText>
            </w:r>
            <w:r w:rsidR="00714BFA" w:rsidRPr="00714BFA">
              <w:rPr>
                <w:noProof/>
                <w:webHidden/>
                <w:sz w:val="28"/>
              </w:rPr>
            </w:r>
            <w:r w:rsidR="00714BFA" w:rsidRPr="00714BFA">
              <w:rPr>
                <w:noProof/>
                <w:webHidden/>
                <w:sz w:val="28"/>
              </w:rPr>
              <w:fldChar w:fldCharType="separate"/>
            </w:r>
            <w:r w:rsidR="00214FB9">
              <w:rPr>
                <w:noProof/>
                <w:webHidden/>
                <w:sz w:val="28"/>
              </w:rPr>
              <w:t>20</w:t>
            </w:r>
            <w:r w:rsidR="00714BFA" w:rsidRPr="00714BFA">
              <w:rPr>
                <w:noProof/>
                <w:webHidden/>
                <w:sz w:val="28"/>
              </w:rPr>
              <w:fldChar w:fldCharType="end"/>
            </w:r>
          </w:hyperlink>
        </w:p>
        <w:p w:rsidR="00714BFA" w:rsidRPr="00714BFA" w:rsidRDefault="00AA01DA" w:rsidP="00714BFA">
          <w:pPr>
            <w:tabs>
              <w:tab w:val="left" w:pos="629"/>
              <w:tab w:val="right" w:leader="dot" w:pos="9923"/>
            </w:tabs>
            <w:spacing w:before="120" w:after="120" w:line="240" w:lineRule="auto"/>
            <w:rPr>
              <w:noProof/>
              <w:sz w:val="22"/>
              <w:szCs w:val="22"/>
            </w:rPr>
          </w:pPr>
          <w:hyperlink w:anchor="_Toc527536062" w:history="1">
            <w:r w:rsidR="00714BFA" w:rsidRPr="00714BFA">
              <w:rPr>
                <w:b/>
                <w:noProof/>
                <w:sz w:val="28"/>
                <w:szCs w:val="20"/>
                <w:u w:val="single"/>
                <w:lang w:eastAsia="en-US"/>
              </w:rPr>
              <w:t>5.</w:t>
            </w:r>
            <w:r w:rsidR="00714BFA" w:rsidRPr="00714BFA">
              <w:rPr>
                <w:noProof/>
                <w:sz w:val="22"/>
                <w:szCs w:val="22"/>
              </w:rPr>
              <w:tab/>
            </w:r>
            <w:r w:rsidR="00714BFA" w:rsidRPr="00714BFA">
              <w:rPr>
                <w:b/>
                <w:noProof/>
                <w:sz w:val="28"/>
                <w:szCs w:val="20"/>
                <w:u w:val="single"/>
                <w:lang w:eastAsia="en-US"/>
              </w:rPr>
              <w:t>ТЕХНИЧЕСКАЯ АРХИТЕКТУРА</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_Toc527536062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20</w:t>
            </w:r>
            <w:r w:rsidR="00714BFA" w:rsidRPr="00714BFA">
              <w:rPr>
                <w:b/>
                <w:noProof/>
                <w:webHidden/>
                <w:sz w:val="28"/>
                <w:szCs w:val="20"/>
                <w:lang w:eastAsia="en-US"/>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3" w:history="1">
            <w:r w:rsidR="00714BFA" w:rsidRPr="00714BFA">
              <w:rPr>
                <w:noProof/>
                <w:sz w:val="28"/>
                <w:u w:val="single"/>
              </w:rPr>
              <w:t>5.1.</w:t>
            </w:r>
            <w:r w:rsidR="00714BFA" w:rsidRPr="00714BFA">
              <w:rPr>
                <w:noProof/>
                <w:sz w:val="22"/>
                <w:szCs w:val="22"/>
              </w:rPr>
              <w:tab/>
            </w:r>
            <w:r w:rsidR="00714BFA" w:rsidRPr="00714BFA">
              <w:rPr>
                <w:noProof/>
                <w:sz w:val="28"/>
                <w:u w:val="single"/>
              </w:rPr>
              <w:t>ТРЕБОВАНИЯ К ТЕХНИЧЕСКОМУ ОБЕСПЕЧЕНИЮ</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_Toc527536063 \h </w:instrText>
            </w:r>
            <w:r w:rsidR="00714BFA" w:rsidRPr="00714BFA">
              <w:rPr>
                <w:noProof/>
                <w:webHidden/>
                <w:sz w:val="28"/>
              </w:rPr>
            </w:r>
            <w:r w:rsidR="00714BFA" w:rsidRPr="00714BFA">
              <w:rPr>
                <w:noProof/>
                <w:webHidden/>
                <w:sz w:val="28"/>
              </w:rPr>
              <w:fldChar w:fldCharType="separate"/>
            </w:r>
            <w:r w:rsidR="00214FB9">
              <w:rPr>
                <w:noProof/>
                <w:webHidden/>
                <w:sz w:val="28"/>
              </w:rPr>
              <w:t>20</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4" w:history="1">
            <w:r w:rsidR="00714BFA" w:rsidRPr="00714BFA">
              <w:rPr>
                <w:noProof/>
                <w:sz w:val="28"/>
                <w:u w:val="single"/>
              </w:rPr>
              <w:t>5.2.</w:t>
            </w:r>
            <w:r w:rsidR="00714BFA" w:rsidRPr="00714BFA">
              <w:rPr>
                <w:noProof/>
                <w:sz w:val="22"/>
                <w:szCs w:val="22"/>
              </w:rPr>
              <w:tab/>
            </w:r>
            <w:r w:rsidR="00714BFA" w:rsidRPr="00714BFA">
              <w:rPr>
                <w:noProof/>
                <w:sz w:val="28"/>
                <w:u w:val="single"/>
              </w:rPr>
              <w:t>ТРЕБОВАНИЯ К ПРОГРАММНОМУ ОБЕСПЕЧЕНИЮ</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_Toc527536064 \h </w:instrText>
            </w:r>
            <w:r w:rsidR="00714BFA" w:rsidRPr="00714BFA">
              <w:rPr>
                <w:noProof/>
                <w:webHidden/>
                <w:sz w:val="28"/>
              </w:rPr>
            </w:r>
            <w:r w:rsidR="00714BFA" w:rsidRPr="00714BFA">
              <w:rPr>
                <w:noProof/>
                <w:webHidden/>
                <w:sz w:val="28"/>
              </w:rPr>
              <w:fldChar w:fldCharType="separate"/>
            </w:r>
            <w:r w:rsidR="00214FB9">
              <w:rPr>
                <w:noProof/>
                <w:webHidden/>
                <w:sz w:val="28"/>
              </w:rPr>
              <w:t>21</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5" w:history="1">
            <w:r w:rsidR="00714BFA" w:rsidRPr="00714BFA">
              <w:rPr>
                <w:noProof/>
                <w:sz w:val="28"/>
                <w:u w:val="single"/>
              </w:rPr>
              <w:t>5.3.</w:t>
            </w:r>
            <w:r w:rsidR="00714BFA" w:rsidRPr="00714BFA">
              <w:rPr>
                <w:noProof/>
                <w:sz w:val="22"/>
                <w:szCs w:val="22"/>
              </w:rPr>
              <w:tab/>
            </w:r>
            <w:r w:rsidR="00714BFA" w:rsidRPr="00714BFA">
              <w:rPr>
                <w:noProof/>
                <w:sz w:val="28"/>
                <w:u w:val="single"/>
              </w:rPr>
              <w:t>ОПИСАНИЕ ПРОГРАММНОГО ОБЕСПЕЧЕНИЯ</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_Toc527536065 \h </w:instrText>
            </w:r>
            <w:r w:rsidR="00714BFA" w:rsidRPr="00714BFA">
              <w:rPr>
                <w:noProof/>
                <w:webHidden/>
                <w:sz w:val="28"/>
              </w:rPr>
            </w:r>
            <w:r w:rsidR="00714BFA" w:rsidRPr="00714BFA">
              <w:rPr>
                <w:noProof/>
                <w:webHidden/>
                <w:sz w:val="28"/>
              </w:rPr>
              <w:fldChar w:fldCharType="separate"/>
            </w:r>
            <w:r w:rsidR="00214FB9">
              <w:rPr>
                <w:noProof/>
                <w:webHidden/>
                <w:sz w:val="28"/>
              </w:rPr>
              <w:t>21</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960"/>
              <w:tab w:val="right" w:leader="dot" w:pos="9911"/>
            </w:tabs>
            <w:spacing w:before="120" w:after="120" w:line="240" w:lineRule="auto"/>
            <w:ind w:left="227"/>
            <w:rPr>
              <w:noProof/>
              <w:sz w:val="22"/>
              <w:szCs w:val="22"/>
            </w:rPr>
          </w:pPr>
          <w:hyperlink w:anchor="_Toc527536066" w:history="1">
            <w:r w:rsidR="00714BFA" w:rsidRPr="00714BFA">
              <w:rPr>
                <w:noProof/>
                <w:sz w:val="28"/>
                <w:u w:val="single"/>
              </w:rPr>
              <w:t>5.4.</w:t>
            </w:r>
            <w:r w:rsidR="00714BFA" w:rsidRPr="00714BFA">
              <w:rPr>
                <w:noProof/>
                <w:sz w:val="22"/>
                <w:szCs w:val="22"/>
              </w:rPr>
              <w:tab/>
            </w:r>
            <w:r w:rsidR="00714BFA" w:rsidRPr="00714BFA">
              <w:rPr>
                <w:noProof/>
                <w:sz w:val="28"/>
                <w:u w:val="single"/>
              </w:rPr>
              <w:t>ОБЕСПЕЧЕНИЕ КАТАСТРОФОУСТОЙЧИВОСТИ ИС</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_Toc527536066 \h </w:instrText>
            </w:r>
            <w:r w:rsidR="00714BFA" w:rsidRPr="00714BFA">
              <w:rPr>
                <w:noProof/>
                <w:webHidden/>
                <w:sz w:val="28"/>
              </w:rPr>
            </w:r>
            <w:r w:rsidR="00714BFA" w:rsidRPr="00714BFA">
              <w:rPr>
                <w:noProof/>
                <w:webHidden/>
                <w:sz w:val="28"/>
              </w:rPr>
              <w:fldChar w:fldCharType="separate"/>
            </w:r>
            <w:r w:rsidR="00214FB9">
              <w:rPr>
                <w:noProof/>
                <w:webHidden/>
                <w:sz w:val="28"/>
              </w:rPr>
              <w:t>22</w:t>
            </w:r>
            <w:r w:rsidR="00714BFA" w:rsidRPr="00714BFA">
              <w:rPr>
                <w:noProof/>
                <w:webHidden/>
                <w:sz w:val="28"/>
              </w:rPr>
              <w:fldChar w:fldCharType="end"/>
            </w:r>
          </w:hyperlink>
        </w:p>
        <w:p w:rsidR="00714BFA" w:rsidRPr="00714BFA" w:rsidRDefault="00AA01DA" w:rsidP="00714BFA">
          <w:pPr>
            <w:tabs>
              <w:tab w:val="right" w:leader="dot" w:pos="-3135"/>
              <w:tab w:val="left" w:pos="228"/>
              <w:tab w:val="left" w:pos="1200"/>
              <w:tab w:val="right" w:leader="dot" w:pos="9911"/>
            </w:tabs>
            <w:spacing w:before="120" w:after="120" w:line="240" w:lineRule="auto"/>
            <w:ind w:left="227"/>
            <w:rPr>
              <w:noProof/>
              <w:sz w:val="22"/>
              <w:szCs w:val="22"/>
            </w:rPr>
          </w:pPr>
          <w:hyperlink w:anchor="_Toc527536067" w:history="1">
            <w:r w:rsidR="00714BFA" w:rsidRPr="00714BFA">
              <w:rPr>
                <w:noProof/>
                <w:sz w:val="28"/>
                <w:u w:val="single"/>
              </w:rPr>
              <w:t>5.4.1.</w:t>
            </w:r>
            <w:r w:rsidR="00714BFA" w:rsidRPr="00714BFA">
              <w:rPr>
                <w:noProof/>
                <w:sz w:val="22"/>
                <w:szCs w:val="22"/>
              </w:rPr>
              <w:tab/>
            </w:r>
            <w:r w:rsidR="00714BFA" w:rsidRPr="00714BFA">
              <w:rPr>
                <w:noProof/>
                <w:sz w:val="28"/>
                <w:u w:val="single"/>
              </w:rPr>
              <w:t>ТРЕБОВАНИЯ К ОБЕСПЕЧЕНИЮ КАТАСТРОФОУСТОЙЧИВОСТИ ИС</w:t>
            </w:r>
            <w:r w:rsidR="00714BFA" w:rsidRPr="00714BFA">
              <w:rPr>
                <w:noProof/>
                <w:webHidden/>
                <w:sz w:val="28"/>
              </w:rPr>
              <w:tab/>
            </w:r>
            <w:r w:rsidR="00214FB9">
              <w:rPr>
                <w:noProof/>
                <w:webHidden/>
                <w:sz w:val="28"/>
              </w:rPr>
              <w:t xml:space="preserve">                                                                                                                      22</w:t>
            </w:r>
          </w:hyperlink>
        </w:p>
        <w:p w:rsidR="00714BFA" w:rsidRPr="00714BFA" w:rsidRDefault="00AA01DA" w:rsidP="00714BFA">
          <w:pPr>
            <w:tabs>
              <w:tab w:val="right" w:leader="dot" w:pos="-3135"/>
              <w:tab w:val="left" w:pos="228"/>
              <w:tab w:val="left" w:pos="1200"/>
              <w:tab w:val="right" w:leader="dot" w:pos="9911"/>
            </w:tabs>
            <w:spacing w:before="120" w:after="120" w:line="240" w:lineRule="auto"/>
            <w:ind w:left="227"/>
            <w:rPr>
              <w:noProof/>
              <w:sz w:val="22"/>
              <w:szCs w:val="22"/>
            </w:rPr>
          </w:pPr>
          <w:hyperlink w:anchor="_Toc527536068" w:history="1">
            <w:r w:rsidR="00714BFA" w:rsidRPr="00714BFA">
              <w:rPr>
                <w:noProof/>
                <w:sz w:val="28"/>
                <w:u w:val="single"/>
              </w:rPr>
              <w:t>5.4.2.</w:t>
            </w:r>
            <w:r w:rsidR="00714BFA" w:rsidRPr="00714BFA">
              <w:rPr>
                <w:noProof/>
                <w:sz w:val="22"/>
                <w:szCs w:val="22"/>
              </w:rPr>
              <w:tab/>
            </w:r>
            <w:r w:rsidR="00714BFA" w:rsidRPr="00714BFA">
              <w:rPr>
                <w:noProof/>
                <w:sz w:val="28"/>
                <w:u w:val="single"/>
              </w:rPr>
              <w:t>РЕШЕНИЕ ПО ОБЕСПЕЧЕНИЮ КАТАСТРОФОУСТОЙЧИВОСТИ ИС</w:t>
            </w:r>
            <w:r w:rsidR="00714BFA" w:rsidRPr="00714BFA">
              <w:rPr>
                <w:noProof/>
                <w:webHidden/>
                <w:sz w:val="28"/>
              </w:rPr>
              <w:tab/>
            </w:r>
            <w:r w:rsidR="00714BFA" w:rsidRPr="00714BFA">
              <w:rPr>
                <w:noProof/>
                <w:webHidden/>
                <w:sz w:val="28"/>
              </w:rPr>
              <w:fldChar w:fldCharType="begin"/>
            </w:r>
            <w:r w:rsidR="00714BFA" w:rsidRPr="00714BFA">
              <w:rPr>
                <w:noProof/>
                <w:webHidden/>
                <w:sz w:val="28"/>
              </w:rPr>
              <w:instrText xml:space="preserve"> PAGEREF _Toc527536068 \h </w:instrText>
            </w:r>
            <w:r w:rsidR="00714BFA" w:rsidRPr="00714BFA">
              <w:rPr>
                <w:noProof/>
                <w:webHidden/>
                <w:sz w:val="28"/>
              </w:rPr>
            </w:r>
            <w:r w:rsidR="00714BFA" w:rsidRPr="00714BFA">
              <w:rPr>
                <w:noProof/>
                <w:webHidden/>
                <w:sz w:val="28"/>
              </w:rPr>
              <w:fldChar w:fldCharType="separate"/>
            </w:r>
            <w:r w:rsidR="00214FB9">
              <w:rPr>
                <w:noProof/>
                <w:webHidden/>
                <w:sz w:val="28"/>
              </w:rPr>
              <w:t>22</w:t>
            </w:r>
            <w:r w:rsidR="00714BFA" w:rsidRPr="00714BFA">
              <w:rPr>
                <w:noProof/>
                <w:webHidden/>
                <w:sz w:val="28"/>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69" w:history="1">
            <w:r w:rsidR="00714BFA" w:rsidRPr="00714BFA">
              <w:rPr>
                <w:b/>
                <w:bCs/>
                <w:noProof/>
                <w:snapToGrid w:val="0"/>
                <w:sz w:val="28"/>
                <w:szCs w:val="20"/>
                <w:u w:val="single"/>
              </w:rPr>
              <w:t>Составили</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_Toc527536069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25</w:t>
            </w:r>
            <w:r w:rsidR="00714BFA" w:rsidRPr="00714BFA">
              <w:rPr>
                <w:b/>
                <w:noProof/>
                <w:webHidden/>
                <w:sz w:val="28"/>
                <w:szCs w:val="20"/>
                <w:lang w:eastAsia="en-US"/>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70" w:history="1">
            <w:r w:rsidR="00714BFA" w:rsidRPr="00714BFA">
              <w:rPr>
                <w:b/>
                <w:bCs/>
                <w:noProof/>
                <w:snapToGrid w:val="0"/>
                <w:sz w:val="28"/>
                <w:szCs w:val="20"/>
                <w:u w:val="single"/>
              </w:rPr>
              <w:t>Согласовано</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_Toc527536070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25</w:t>
            </w:r>
            <w:r w:rsidR="00714BFA" w:rsidRPr="00714BFA">
              <w:rPr>
                <w:b/>
                <w:noProof/>
                <w:webHidden/>
                <w:sz w:val="28"/>
                <w:szCs w:val="20"/>
                <w:lang w:eastAsia="en-US"/>
              </w:rPr>
              <w:fldChar w:fldCharType="end"/>
            </w:r>
          </w:hyperlink>
        </w:p>
        <w:p w:rsidR="00714BFA" w:rsidRPr="00714BFA" w:rsidRDefault="00AA01DA" w:rsidP="00714BFA">
          <w:pPr>
            <w:tabs>
              <w:tab w:val="right" w:leader="dot" w:pos="9923"/>
            </w:tabs>
            <w:spacing w:before="120" w:after="120" w:line="240" w:lineRule="auto"/>
            <w:rPr>
              <w:noProof/>
              <w:sz w:val="22"/>
              <w:szCs w:val="22"/>
            </w:rPr>
          </w:pPr>
          <w:hyperlink w:anchor="_Toc527536071" w:history="1">
            <w:r w:rsidR="00714BFA" w:rsidRPr="00714BFA">
              <w:rPr>
                <w:b/>
                <w:bCs/>
                <w:noProof/>
                <w:snapToGrid w:val="0"/>
                <w:sz w:val="28"/>
                <w:szCs w:val="20"/>
                <w:u w:val="single"/>
              </w:rPr>
              <w:t>Лист регистрации изменений</w:t>
            </w:r>
            <w:r w:rsidR="00714BFA" w:rsidRPr="00714BFA">
              <w:rPr>
                <w:b/>
                <w:noProof/>
                <w:webHidden/>
                <w:sz w:val="28"/>
                <w:szCs w:val="20"/>
                <w:lang w:eastAsia="en-US"/>
              </w:rPr>
              <w:tab/>
            </w:r>
            <w:r w:rsidR="00714BFA" w:rsidRPr="00714BFA">
              <w:rPr>
                <w:b/>
                <w:noProof/>
                <w:webHidden/>
                <w:sz w:val="28"/>
                <w:szCs w:val="20"/>
                <w:lang w:eastAsia="en-US"/>
              </w:rPr>
              <w:fldChar w:fldCharType="begin"/>
            </w:r>
            <w:r w:rsidR="00714BFA" w:rsidRPr="00714BFA">
              <w:rPr>
                <w:b/>
                <w:noProof/>
                <w:webHidden/>
                <w:sz w:val="28"/>
                <w:szCs w:val="20"/>
                <w:lang w:eastAsia="en-US"/>
              </w:rPr>
              <w:instrText xml:space="preserve"> PAGEREF _Toc527536071 \h </w:instrText>
            </w:r>
            <w:r w:rsidR="00714BFA" w:rsidRPr="00714BFA">
              <w:rPr>
                <w:b/>
                <w:noProof/>
                <w:webHidden/>
                <w:sz w:val="28"/>
                <w:szCs w:val="20"/>
                <w:lang w:eastAsia="en-US"/>
              </w:rPr>
            </w:r>
            <w:r w:rsidR="00714BFA" w:rsidRPr="00714BFA">
              <w:rPr>
                <w:b/>
                <w:noProof/>
                <w:webHidden/>
                <w:sz w:val="28"/>
                <w:szCs w:val="20"/>
                <w:lang w:eastAsia="en-US"/>
              </w:rPr>
              <w:fldChar w:fldCharType="separate"/>
            </w:r>
            <w:r w:rsidR="00214FB9">
              <w:rPr>
                <w:b/>
                <w:noProof/>
                <w:webHidden/>
                <w:sz w:val="28"/>
                <w:szCs w:val="20"/>
                <w:lang w:eastAsia="en-US"/>
              </w:rPr>
              <w:t>26</w:t>
            </w:r>
            <w:r w:rsidR="00714BFA" w:rsidRPr="00714BFA">
              <w:rPr>
                <w:b/>
                <w:noProof/>
                <w:webHidden/>
                <w:sz w:val="28"/>
                <w:szCs w:val="20"/>
                <w:lang w:eastAsia="en-US"/>
              </w:rPr>
              <w:fldChar w:fldCharType="end"/>
            </w:r>
          </w:hyperlink>
        </w:p>
        <w:p w:rsidR="00714BFA" w:rsidRPr="00714BFA" w:rsidRDefault="00714BFA" w:rsidP="00714BFA">
          <w:pPr>
            <w:spacing w:after="160" w:line="259" w:lineRule="auto"/>
            <w:rPr>
              <w:rFonts w:eastAsia="Calibri"/>
              <w:sz w:val="22"/>
              <w:szCs w:val="22"/>
              <w:lang w:eastAsia="en-US"/>
            </w:rPr>
          </w:pPr>
          <w:r w:rsidRPr="00714BFA">
            <w:rPr>
              <w:rFonts w:eastAsia="Calibri"/>
              <w:b/>
              <w:bCs/>
              <w:sz w:val="22"/>
              <w:szCs w:val="22"/>
              <w:lang w:eastAsia="en-US"/>
            </w:rPr>
            <w:fldChar w:fldCharType="end"/>
          </w:r>
        </w:p>
      </w:sdtContent>
    </w:sdt>
    <w:p w:rsidR="00714BFA" w:rsidRPr="00714BFA" w:rsidRDefault="00714BFA" w:rsidP="00714BFA">
      <w:pPr>
        <w:spacing w:before="120" w:after="120" w:line="240" w:lineRule="auto"/>
        <w:jc w:val="both"/>
        <w:rPr>
          <w:snapToGrid w:val="0"/>
          <w:sz w:val="28"/>
          <w:szCs w:val="20"/>
        </w:rPr>
      </w:pPr>
    </w:p>
    <w:p w:rsidR="00714BFA" w:rsidRPr="00714BFA" w:rsidRDefault="00714BFA" w:rsidP="00714BFA">
      <w:pPr>
        <w:keepNext/>
        <w:pageBreakBefore/>
        <w:suppressAutoHyphens/>
        <w:spacing w:before="360" w:after="120" w:line="240" w:lineRule="auto"/>
        <w:outlineLvl w:val="0"/>
        <w:rPr>
          <w:b/>
          <w:bCs/>
          <w:snapToGrid w:val="0"/>
          <w:color w:val="000000"/>
          <w:sz w:val="36"/>
          <w:szCs w:val="20"/>
        </w:rPr>
      </w:pPr>
      <w:bookmarkStart w:id="3" w:name="_Toc527536039"/>
      <w:r w:rsidRPr="00714BFA">
        <w:rPr>
          <w:b/>
          <w:bCs/>
          <w:snapToGrid w:val="0"/>
          <w:color w:val="000000"/>
          <w:sz w:val="36"/>
          <w:szCs w:val="20"/>
        </w:rPr>
        <w:t>Перечень таблиц</w:t>
      </w:r>
      <w:bookmarkEnd w:id="3"/>
    </w:p>
    <w:p w:rsidR="00714BFA" w:rsidRPr="00714BFA" w:rsidRDefault="00714BFA" w:rsidP="00714BFA">
      <w:pPr>
        <w:tabs>
          <w:tab w:val="right" w:leader="dot" w:pos="9627"/>
        </w:tabs>
        <w:spacing w:after="160" w:line="259" w:lineRule="auto"/>
        <w:rPr>
          <w:rFonts w:eastAsia="Calibri"/>
          <w:noProof/>
          <w:sz w:val="22"/>
          <w:szCs w:val="22"/>
          <w:lang w:eastAsia="en-US"/>
        </w:rPr>
      </w:pPr>
      <w:r w:rsidRPr="00714BFA">
        <w:rPr>
          <w:rFonts w:eastAsia="Calibri"/>
          <w:sz w:val="22"/>
          <w:szCs w:val="22"/>
          <w:lang w:eastAsia="en-US"/>
        </w:rPr>
        <w:fldChar w:fldCharType="begin"/>
      </w:r>
      <w:r w:rsidRPr="00714BFA">
        <w:rPr>
          <w:rFonts w:eastAsia="Calibri"/>
          <w:sz w:val="22"/>
          <w:szCs w:val="22"/>
          <w:lang w:eastAsia="en-US"/>
        </w:rPr>
        <w:instrText xml:space="preserve"> TOC \h \z \c "Табл." </w:instrText>
      </w:r>
      <w:r w:rsidRPr="00714BFA">
        <w:rPr>
          <w:rFonts w:eastAsia="Calibri"/>
          <w:sz w:val="22"/>
          <w:szCs w:val="22"/>
          <w:lang w:eastAsia="en-US"/>
        </w:rPr>
        <w:fldChar w:fldCharType="separate"/>
      </w:r>
    </w:p>
    <w:p w:rsidR="00714BFA" w:rsidRPr="00714BFA" w:rsidRDefault="00714BFA" w:rsidP="00714BFA">
      <w:pPr>
        <w:tabs>
          <w:tab w:val="right" w:leader="dot" w:pos="9627"/>
        </w:tabs>
        <w:spacing w:before="60" w:after="60" w:line="240" w:lineRule="auto"/>
        <w:jc w:val="both"/>
        <w:rPr>
          <w:noProof/>
          <w:snapToGrid w:val="0"/>
          <w:color w:val="000000"/>
          <w:sz w:val="28"/>
          <w:szCs w:val="20"/>
        </w:rPr>
      </w:pPr>
      <w:r w:rsidRPr="00714BFA">
        <w:rPr>
          <w:noProof/>
          <w:snapToGrid w:val="0"/>
          <w:color w:val="000000"/>
          <w:sz w:val="28"/>
          <w:szCs w:val="20"/>
        </w:rPr>
        <w:fldChar w:fldCharType="end"/>
      </w:r>
    </w:p>
    <w:p w:rsidR="00714BFA" w:rsidRPr="00714BFA" w:rsidRDefault="00714BFA" w:rsidP="00714BFA">
      <w:pPr>
        <w:keepNext/>
        <w:suppressAutoHyphens/>
        <w:spacing w:before="360" w:after="120" w:line="240" w:lineRule="auto"/>
        <w:outlineLvl w:val="0"/>
        <w:rPr>
          <w:b/>
          <w:bCs/>
          <w:snapToGrid w:val="0"/>
          <w:color w:val="000000"/>
          <w:sz w:val="36"/>
          <w:szCs w:val="20"/>
        </w:rPr>
      </w:pPr>
      <w:bookmarkStart w:id="4" w:name="_Toc527536040"/>
      <w:r w:rsidRPr="00714BFA">
        <w:rPr>
          <w:b/>
          <w:bCs/>
          <w:snapToGrid w:val="0"/>
          <w:color w:val="000000"/>
          <w:sz w:val="36"/>
          <w:szCs w:val="20"/>
        </w:rPr>
        <w:t>Перечень рисунков</w:t>
      </w:r>
      <w:bookmarkEnd w:id="4"/>
    </w:p>
    <w:p w:rsidR="00714BFA" w:rsidRPr="00714BFA" w:rsidRDefault="00714BFA" w:rsidP="00714BFA">
      <w:pPr>
        <w:keepNext/>
        <w:pageBreakBefore/>
        <w:suppressAutoHyphens/>
        <w:spacing w:before="360" w:after="120" w:line="240" w:lineRule="auto"/>
        <w:outlineLvl w:val="0"/>
        <w:rPr>
          <w:b/>
          <w:bCs/>
          <w:snapToGrid w:val="0"/>
          <w:color w:val="000000"/>
          <w:sz w:val="36"/>
          <w:szCs w:val="20"/>
        </w:rPr>
      </w:pPr>
      <w:bookmarkStart w:id="5" w:name="_Toc527536041"/>
      <w:r w:rsidRPr="00714BFA">
        <w:rPr>
          <w:b/>
          <w:bCs/>
          <w:snapToGrid w:val="0"/>
          <w:color w:val="000000"/>
          <w:sz w:val="36"/>
          <w:szCs w:val="20"/>
        </w:rPr>
        <w:t>Перечень сокращений</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27"/>
        <w:gridCol w:w="6200"/>
      </w:tblGrid>
      <w:tr w:rsidR="00714BFA" w:rsidRPr="00714BFA" w:rsidTr="00AA01DA">
        <w:trPr>
          <w:tblHeader/>
        </w:trPr>
        <w:tc>
          <w:tcPr>
            <w:tcW w:w="342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160" w:line="259" w:lineRule="auto"/>
              <w:rPr>
                <w:rFonts w:eastAsia="Calibri"/>
                <w:b/>
                <w:sz w:val="22"/>
                <w:szCs w:val="22"/>
                <w:lang w:eastAsia="en-US"/>
              </w:rPr>
            </w:pPr>
            <w:r w:rsidRPr="00714BFA">
              <w:rPr>
                <w:rFonts w:eastAsia="Calibri"/>
                <w:b/>
                <w:sz w:val="22"/>
                <w:szCs w:val="22"/>
                <w:lang w:eastAsia="en-US"/>
              </w:rPr>
              <w:t>Сокращение</w:t>
            </w:r>
          </w:p>
        </w:tc>
        <w:tc>
          <w:tcPr>
            <w:tcW w:w="620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160" w:line="259" w:lineRule="auto"/>
              <w:rPr>
                <w:rFonts w:eastAsia="Calibri"/>
                <w:b/>
                <w:sz w:val="22"/>
                <w:szCs w:val="22"/>
                <w:lang w:eastAsia="en-US"/>
              </w:rPr>
            </w:pPr>
            <w:r w:rsidRPr="00714BFA">
              <w:rPr>
                <w:rFonts w:eastAsia="Calibri"/>
                <w:b/>
                <w:sz w:val="22"/>
                <w:szCs w:val="22"/>
                <w:lang w:eastAsia="en-US"/>
              </w:rPr>
              <w:t>Полное наименование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БД</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База данных</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БПО</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Базисное программное обеспечение.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КТС</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Комплекс технических средств</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ИС</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Информационная система.</w:t>
            </w:r>
          </w:p>
        </w:tc>
      </w:tr>
      <w:tr w:rsidR="00714BFA" w:rsidRPr="00714BFA" w:rsidTr="00AA01DA">
        <w:tc>
          <w:tcPr>
            <w:tcW w:w="3427" w:type="dxa"/>
            <w:shd w:val="clear" w:color="auto" w:fill="auto"/>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ПО</w:t>
            </w:r>
          </w:p>
        </w:tc>
        <w:tc>
          <w:tcPr>
            <w:tcW w:w="6200" w:type="dxa"/>
            <w:shd w:val="clear" w:color="auto" w:fill="auto"/>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Программное обеспечение.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Подсистема</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Объект системы, который можно представить в виде самостоятельной системы, состоящей из элементов и обладающей определенной целостностью.</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ПО ИС</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proofErr w:type="gramStart"/>
            <w:r w:rsidRPr="00714BFA">
              <w:rPr>
                <w:rFonts w:eastAsia="Calibri"/>
                <w:szCs w:val="22"/>
                <w:lang w:eastAsia="en-US"/>
              </w:rPr>
              <w:t>Программное обеспечение информационной системы, включающее в себя СПО, БПО, ППО, ПО СУБД, сервисное, а также прочее ПО, необходимое и достаточное для функционирования и администрирования ИС.</w:t>
            </w:r>
            <w:proofErr w:type="gramEnd"/>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ППО</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Прикладное программное обеспечение.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СПО</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Системное программное обеспечение.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ТЗ</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Техническое задание</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ФАП</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Фонд алгоритмов и программ Федерального казначейства</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ФС</w:t>
            </w:r>
          </w:p>
        </w:tc>
        <w:tc>
          <w:tcPr>
            <w:tcW w:w="620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Файловый сервер.</w:t>
            </w:r>
          </w:p>
        </w:tc>
      </w:tr>
      <w:tr w:rsidR="00714BFA" w:rsidRPr="00714BFA" w:rsidTr="00AA01DA">
        <w:tc>
          <w:tcPr>
            <w:tcW w:w="3427" w:type="dxa"/>
            <w:shd w:val="clear" w:color="auto" w:fill="auto"/>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ЦОД</w:t>
            </w:r>
          </w:p>
        </w:tc>
        <w:tc>
          <w:tcPr>
            <w:tcW w:w="6200" w:type="dxa"/>
            <w:shd w:val="clear" w:color="auto" w:fill="auto"/>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Центр обработки данных.</w:t>
            </w:r>
          </w:p>
        </w:tc>
      </w:tr>
      <w:tr w:rsidR="00714BFA" w:rsidRPr="00714BFA" w:rsidTr="00AA01DA">
        <w:tc>
          <w:tcPr>
            <w:tcW w:w="342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ЧТЗ</w:t>
            </w:r>
          </w:p>
        </w:tc>
        <w:tc>
          <w:tcPr>
            <w:tcW w:w="6200" w:type="dxa"/>
            <w:shd w:val="clear" w:color="auto" w:fill="auto"/>
            <w:vAlign w:val="center"/>
          </w:tcPr>
          <w:p w:rsidR="00714BFA" w:rsidRPr="00714BFA" w:rsidRDefault="00714BFA" w:rsidP="00714BFA">
            <w:pPr>
              <w:spacing w:before="120" w:after="120" w:line="240" w:lineRule="auto"/>
              <w:ind w:right="130"/>
              <w:jc w:val="both"/>
              <w:rPr>
                <w:rFonts w:eastAsia="Calibri"/>
                <w:szCs w:val="22"/>
                <w:lang w:eastAsia="en-US"/>
              </w:rPr>
            </w:pPr>
            <w:r w:rsidRPr="00714BFA">
              <w:rPr>
                <w:rFonts w:eastAsia="Calibri"/>
                <w:szCs w:val="22"/>
                <w:lang w:eastAsia="en-US"/>
              </w:rPr>
              <w:t>Частное техническое задание.</w:t>
            </w:r>
          </w:p>
        </w:tc>
      </w:tr>
    </w:tbl>
    <w:p w:rsidR="00714BFA" w:rsidRPr="00714BFA" w:rsidRDefault="00714BFA" w:rsidP="00714BFA">
      <w:pPr>
        <w:keepNext/>
        <w:suppressAutoHyphens/>
        <w:spacing w:before="360" w:after="120" w:line="240" w:lineRule="auto"/>
        <w:outlineLvl w:val="0"/>
        <w:rPr>
          <w:b/>
          <w:bCs/>
          <w:snapToGrid w:val="0"/>
          <w:color w:val="000000"/>
          <w:sz w:val="36"/>
          <w:szCs w:val="20"/>
        </w:rPr>
      </w:pPr>
      <w:bookmarkStart w:id="6" w:name="_Toc527536042"/>
      <w:r w:rsidRPr="00714BFA">
        <w:rPr>
          <w:b/>
          <w:bCs/>
          <w:snapToGrid w:val="0"/>
          <w:color w:val="000000"/>
          <w:sz w:val="36"/>
          <w:szCs w:val="20"/>
        </w:rPr>
        <w:t>Перечень терминов</w:t>
      </w:r>
      <w:bookmarkEnd w:id="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37"/>
        <w:gridCol w:w="6190"/>
      </w:tblGrid>
      <w:tr w:rsidR="00714BFA" w:rsidRPr="00714BFA" w:rsidTr="00AA01DA">
        <w:trPr>
          <w:tblHeader/>
        </w:trPr>
        <w:tc>
          <w:tcPr>
            <w:tcW w:w="343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160" w:line="259" w:lineRule="auto"/>
              <w:rPr>
                <w:rFonts w:eastAsia="Calibri"/>
                <w:b/>
                <w:sz w:val="22"/>
                <w:szCs w:val="22"/>
                <w:lang w:eastAsia="en-US"/>
              </w:rPr>
            </w:pPr>
            <w:r w:rsidRPr="00714BFA">
              <w:rPr>
                <w:rFonts w:eastAsia="Calibri"/>
                <w:b/>
                <w:sz w:val="22"/>
                <w:szCs w:val="22"/>
                <w:lang w:eastAsia="en-US"/>
              </w:rPr>
              <w:t>Наименование термина</w:t>
            </w:r>
          </w:p>
        </w:tc>
        <w:tc>
          <w:tcPr>
            <w:tcW w:w="619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160" w:line="259" w:lineRule="auto"/>
              <w:rPr>
                <w:rFonts w:eastAsia="Calibri"/>
                <w:b/>
                <w:sz w:val="22"/>
                <w:szCs w:val="22"/>
                <w:lang w:eastAsia="en-US"/>
              </w:rPr>
            </w:pPr>
            <w:r w:rsidRPr="00714BFA">
              <w:rPr>
                <w:rFonts w:eastAsia="Calibri"/>
                <w:b/>
                <w:sz w:val="22"/>
                <w:szCs w:val="22"/>
                <w:lang w:eastAsia="en-US"/>
              </w:rPr>
              <w:t>Определение</w:t>
            </w:r>
          </w:p>
        </w:tc>
      </w:tr>
      <w:tr w:rsidR="00714BFA" w:rsidRPr="00714BFA" w:rsidTr="00AA01DA">
        <w:tc>
          <w:tcPr>
            <w:tcW w:w="343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Базисное программное обеспечение</w:t>
            </w:r>
          </w:p>
        </w:tc>
        <w:tc>
          <w:tcPr>
            <w:tcW w:w="6190" w:type="dxa"/>
            <w:shd w:val="clear" w:color="auto" w:fill="auto"/>
            <w:vAlign w:val="center"/>
          </w:tcPr>
          <w:p w:rsidR="00714BFA" w:rsidRPr="00714BFA" w:rsidRDefault="00714BFA" w:rsidP="00714BFA">
            <w:pPr>
              <w:spacing w:after="160" w:line="259" w:lineRule="auto"/>
              <w:rPr>
                <w:rFonts w:eastAsia="Calibri"/>
                <w:szCs w:val="22"/>
                <w:lang w:eastAsia="en-US"/>
              </w:rPr>
            </w:pPr>
            <w:proofErr w:type="gramStart"/>
            <w:r w:rsidRPr="00714BFA">
              <w:rPr>
                <w:rFonts w:eastAsia="Calibri"/>
                <w:szCs w:val="22"/>
                <w:lang w:eastAsia="en-US"/>
              </w:rPr>
              <w:t>Лицензионное</w:t>
            </w:r>
            <w:proofErr w:type="gramEnd"/>
            <w:r w:rsidRPr="00714BFA">
              <w:rPr>
                <w:rFonts w:eastAsia="Calibri"/>
                <w:szCs w:val="22"/>
                <w:lang w:eastAsia="en-US"/>
              </w:rPr>
              <w:t xml:space="preserve"> ПО, приобретаемое у фирмы-производителя как «коробочный» продукт</w:t>
            </w:r>
          </w:p>
        </w:tc>
      </w:tr>
      <w:tr w:rsidR="00714BFA" w:rsidRPr="00714BFA" w:rsidTr="00AA01DA">
        <w:tc>
          <w:tcPr>
            <w:tcW w:w="343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Прикладное программное обеспечение</w:t>
            </w:r>
          </w:p>
        </w:tc>
        <w:tc>
          <w:tcPr>
            <w:tcW w:w="619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 xml:space="preserve">Программное обеспечение, предназначенное для выполнения определённых задач и </w:t>
            </w:r>
            <w:proofErr w:type="gramStart"/>
            <w:r w:rsidRPr="00714BFA">
              <w:rPr>
                <w:rFonts w:eastAsia="Calibri"/>
                <w:szCs w:val="22"/>
                <w:lang w:eastAsia="en-US"/>
              </w:rPr>
              <w:t>рассчитанная</w:t>
            </w:r>
            <w:proofErr w:type="gramEnd"/>
            <w:r w:rsidRPr="00714BFA">
              <w:rPr>
                <w:rFonts w:eastAsia="Calibri"/>
                <w:szCs w:val="22"/>
                <w:lang w:eastAsia="en-US"/>
              </w:rPr>
              <w:t xml:space="preserve">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w:t>
            </w:r>
            <w:proofErr w:type="gramStart"/>
            <w:r w:rsidRPr="00714BFA">
              <w:rPr>
                <w:rFonts w:eastAsia="Calibri"/>
                <w:szCs w:val="22"/>
                <w:lang w:eastAsia="en-US"/>
              </w:rPr>
              <w:t>ПО</w:t>
            </w:r>
            <w:proofErr w:type="gramEnd"/>
            <w:r w:rsidRPr="00714BFA">
              <w:rPr>
                <w:rFonts w:eastAsia="Calibri"/>
                <w:szCs w:val="22"/>
                <w:lang w:eastAsia="en-US"/>
              </w:rPr>
              <w:t>.</w:t>
            </w:r>
          </w:p>
        </w:tc>
      </w:tr>
      <w:tr w:rsidR="00714BFA" w:rsidRPr="00714BFA" w:rsidTr="00AA01DA">
        <w:tc>
          <w:tcPr>
            <w:tcW w:w="343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Системное программное обеспечение</w:t>
            </w:r>
          </w:p>
        </w:tc>
        <w:tc>
          <w:tcPr>
            <w:tcW w:w="619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w:t>
            </w:r>
            <w:proofErr w:type="gramStart"/>
            <w:r w:rsidRPr="00714BFA">
              <w:rPr>
                <w:rFonts w:eastAsia="Calibri"/>
                <w:szCs w:val="22"/>
                <w:lang w:eastAsia="en-US"/>
              </w:rPr>
              <w:t>ПО</w:t>
            </w:r>
            <w:proofErr w:type="gramEnd"/>
            <w:r w:rsidRPr="00714BFA">
              <w:rPr>
                <w:rFonts w:eastAsia="Calibri"/>
                <w:szCs w:val="22"/>
                <w:lang w:eastAsia="en-US"/>
              </w:rPr>
              <w:t xml:space="preserve">. </w:t>
            </w:r>
            <w:proofErr w:type="gramStart"/>
            <w:r w:rsidRPr="00714BFA">
              <w:rPr>
                <w:rFonts w:eastAsia="Calibri"/>
                <w:szCs w:val="22"/>
                <w:lang w:eastAsia="en-US"/>
              </w:rPr>
              <w:t>Системное</w:t>
            </w:r>
            <w:proofErr w:type="gramEnd"/>
            <w:r w:rsidRPr="00714BFA">
              <w:rPr>
                <w:rFonts w:eastAsia="Calibri"/>
                <w:szCs w:val="22"/>
                <w:lang w:eastAsia="en-US"/>
              </w:rPr>
              <w:t xml:space="preserve">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r w:rsidR="00714BFA" w:rsidRPr="00714BFA" w:rsidTr="00AA01DA">
        <w:tc>
          <w:tcPr>
            <w:tcW w:w="3437"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Информационная система </w:t>
            </w:r>
          </w:p>
        </w:tc>
        <w:tc>
          <w:tcPr>
            <w:tcW w:w="6190" w:type="dxa"/>
            <w:shd w:val="clear" w:color="auto" w:fill="auto"/>
            <w:vAlign w:val="center"/>
          </w:tcPr>
          <w:p w:rsidR="00714BFA" w:rsidRPr="00714BFA" w:rsidRDefault="00714BFA" w:rsidP="00714BFA">
            <w:pPr>
              <w:spacing w:after="160" w:line="259" w:lineRule="auto"/>
              <w:rPr>
                <w:rFonts w:eastAsia="Calibri"/>
                <w:szCs w:val="22"/>
                <w:lang w:eastAsia="en-US"/>
              </w:rPr>
            </w:pPr>
            <w:r w:rsidRPr="00714BFA">
              <w:rPr>
                <w:rFonts w:eastAsia="Calibri"/>
                <w:szCs w:val="22"/>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bl>
    <w:p w:rsidR="00714BFA" w:rsidRPr="00714BFA" w:rsidRDefault="00714BFA" w:rsidP="00714BFA">
      <w:pPr>
        <w:spacing w:after="0" w:line="240" w:lineRule="auto"/>
        <w:ind w:firstLine="567"/>
        <w:jc w:val="both"/>
        <w:rPr>
          <w:snapToGrid w:val="0"/>
          <w:color w:val="000000"/>
          <w:sz w:val="28"/>
          <w:szCs w:val="20"/>
        </w:rPr>
      </w:pPr>
    </w:p>
    <w:p w:rsidR="00714BFA" w:rsidRPr="00714BFA" w:rsidRDefault="00714BFA" w:rsidP="00714BFA">
      <w:pPr>
        <w:keepNext/>
        <w:numPr>
          <w:ilvl w:val="0"/>
          <w:numId w:val="22"/>
        </w:numPr>
        <w:suppressAutoHyphens/>
        <w:spacing w:before="360" w:after="120" w:line="240" w:lineRule="auto"/>
        <w:ind w:left="0" w:firstLine="0"/>
        <w:outlineLvl w:val="0"/>
        <w:rPr>
          <w:rFonts w:ascii="Arial" w:hAnsi="Arial" w:cs="Arial"/>
          <w:b/>
          <w:bCs/>
          <w:sz w:val="36"/>
          <w:szCs w:val="32"/>
        </w:rPr>
      </w:pPr>
      <w:bookmarkStart w:id="7" w:name="_Toc527536043"/>
      <w:r w:rsidRPr="00714BFA">
        <w:rPr>
          <w:rFonts w:ascii="Arial" w:hAnsi="Arial" w:cs="Arial"/>
          <w:b/>
          <w:bCs/>
          <w:sz w:val="36"/>
          <w:szCs w:val="32"/>
        </w:rPr>
        <w:t>ОБЩИЕ ПОЛОЖЕНИЯ</w:t>
      </w:r>
      <w:bookmarkEnd w:id="7"/>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В настоящем разделе указывают:</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полное наименование системы и ее условное обозначение;</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номер государственного контракта;</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назначение и цели создания (развития) системы;</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перечень документов, на основании которых происходит разработка архитектуры системы, кем и когда утверждены эти документы;</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 xml:space="preserve">методология, с помощью которой описывается архитектура системы; </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 xml:space="preserve">уровни выделения архитектуры согласно выбранной методологии; </w:t>
      </w:r>
    </w:p>
    <w:p w:rsidR="00714BFA" w:rsidRPr="00714BFA" w:rsidRDefault="00714BFA" w:rsidP="00714BFA">
      <w:pPr>
        <w:numPr>
          <w:ilvl w:val="0"/>
          <w:numId w:val="23"/>
        </w:numPr>
        <w:spacing w:after="0" w:line="360" w:lineRule="auto"/>
        <w:ind w:left="1094" w:hanging="357"/>
        <w:jc w:val="both"/>
        <w:rPr>
          <w:bCs/>
          <w:snapToGrid w:val="0"/>
          <w:color w:val="000000"/>
          <w:sz w:val="28"/>
          <w:szCs w:val="20"/>
        </w:rPr>
      </w:pPr>
      <w:r w:rsidRPr="00714BFA">
        <w:rPr>
          <w:bCs/>
          <w:snapToGrid w:val="0"/>
          <w:color w:val="000000"/>
          <w:sz w:val="28"/>
          <w:szCs w:val="20"/>
        </w:rPr>
        <w:t>краткое описание состава основных разделов документа.</w:t>
      </w:r>
    </w:p>
    <w:p w:rsidR="00714BFA" w:rsidRPr="00714BFA" w:rsidRDefault="00714BFA" w:rsidP="00714BFA">
      <w:pPr>
        <w:keepNext/>
        <w:numPr>
          <w:ilvl w:val="0"/>
          <w:numId w:val="22"/>
        </w:numPr>
        <w:suppressAutoHyphens/>
        <w:spacing w:before="360" w:after="120" w:line="240" w:lineRule="auto"/>
        <w:ind w:left="0" w:firstLine="0"/>
        <w:outlineLvl w:val="0"/>
        <w:rPr>
          <w:rFonts w:ascii="Arial" w:hAnsi="Arial" w:cs="Arial"/>
          <w:b/>
          <w:bCs/>
          <w:sz w:val="36"/>
          <w:szCs w:val="32"/>
        </w:rPr>
      </w:pPr>
      <w:bookmarkStart w:id="8" w:name="_Toc527536044"/>
      <w:r w:rsidRPr="00714BFA">
        <w:rPr>
          <w:rFonts w:ascii="Arial" w:hAnsi="Arial" w:cs="Arial"/>
          <w:b/>
          <w:bCs/>
          <w:sz w:val="36"/>
          <w:szCs w:val="32"/>
        </w:rPr>
        <w:t>НАЗНАЧЕНИЕ АРХИТЕКТУРЫ СИСТЕМЫ</w:t>
      </w:r>
      <w:bookmarkEnd w:id="8"/>
    </w:p>
    <w:p w:rsidR="00714BFA" w:rsidRPr="00714BFA" w:rsidRDefault="00714BFA" w:rsidP="00714BFA">
      <w:pPr>
        <w:keepLines/>
        <w:spacing w:after="0" w:line="360" w:lineRule="auto"/>
        <w:ind w:firstLine="709"/>
        <w:jc w:val="both"/>
        <w:rPr>
          <w:snapToGrid w:val="0"/>
          <w:sz w:val="28"/>
          <w:szCs w:val="20"/>
        </w:rPr>
      </w:pPr>
      <w:r w:rsidRPr="00714BFA">
        <w:rPr>
          <w:snapToGrid w:val="0"/>
          <w:sz w:val="28"/>
          <w:szCs w:val="20"/>
        </w:rPr>
        <w:t xml:space="preserve">В настоящем разделе указывают назначение системной архитектуры, основой для чего она является. </w:t>
      </w:r>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iCs/>
          <w:sz w:val="28"/>
          <w:szCs w:val="28"/>
        </w:rPr>
      </w:pPr>
      <w:bookmarkStart w:id="9" w:name="_Toc527536045"/>
      <w:r w:rsidRPr="00714BFA">
        <w:rPr>
          <w:rFonts w:ascii="Arial" w:hAnsi="Arial" w:cs="Arial"/>
          <w:b/>
          <w:bCs/>
          <w:iCs/>
          <w:sz w:val="28"/>
          <w:szCs w:val="28"/>
        </w:rPr>
        <w:t>ТРЕБОВАНИЯ К АРХИТЕКТУРЕ СИСТЕМЫ</w:t>
      </w:r>
      <w:bookmarkEnd w:id="9"/>
    </w:p>
    <w:p w:rsidR="00714BFA" w:rsidRPr="00714BFA" w:rsidRDefault="00714BFA" w:rsidP="00714BFA">
      <w:pPr>
        <w:keepLines/>
        <w:spacing w:after="0" w:line="360" w:lineRule="auto"/>
        <w:ind w:firstLine="709"/>
        <w:jc w:val="both"/>
        <w:rPr>
          <w:snapToGrid w:val="0"/>
          <w:sz w:val="28"/>
          <w:szCs w:val="20"/>
        </w:rPr>
      </w:pPr>
      <w:r w:rsidRPr="00714BFA">
        <w:rPr>
          <w:snapToGrid w:val="0"/>
          <w:sz w:val="28"/>
          <w:szCs w:val="20"/>
        </w:rPr>
        <w:t>В данном разделе перечисляются все требования к архитектуре системы, определенные в Концепции ИС.</w:t>
      </w:r>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iCs/>
          <w:sz w:val="28"/>
          <w:szCs w:val="28"/>
        </w:rPr>
      </w:pPr>
      <w:bookmarkStart w:id="10" w:name="_Toc527536046"/>
      <w:r w:rsidRPr="00714BFA">
        <w:rPr>
          <w:rFonts w:ascii="Arial" w:hAnsi="Arial" w:cs="Arial"/>
          <w:b/>
          <w:bCs/>
          <w:iCs/>
          <w:sz w:val="28"/>
          <w:szCs w:val="28"/>
        </w:rPr>
        <w:t>ПОДХОДЫ И ПРИНЦИПЫ ПОСТРОЕНИЯ СИСТЕМНОЙ АРХИТЕКТУРЫ</w:t>
      </w:r>
      <w:bookmarkEnd w:id="10"/>
    </w:p>
    <w:p w:rsidR="00714BFA" w:rsidRPr="00714BFA" w:rsidRDefault="00714BFA" w:rsidP="00714BFA">
      <w:pPr>
        <w:keepLines/>
        <w:spacing w:after="0" w:line="360" w:lineRule="auto"/>
        <w:ind w:firstLine="709"/>
        <w:jc w:val="both"/>
        <w:rPr>
          <w:snapToGrid w:val="0"/>
          <w:sz w:val="28"/>
          <w:szCs w:val="20"/>
        </w:rPr>
      </w:pPr>
      <w:r w:rsidRPr="00714BFA">
        <w:rPr>
          <w:snapToGrid w:val="0"/>
          <w:sz w:val="28"/>
          <w:szCs w:val="20"/>
        </w:rPr>
        <w:t>В настоящем разделе указывают подходы и принципы построения архитектуры системы.</w:t>
      </w:r>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sz w:val="28"/>
          <w:szCs w:val="32"/>
        </w:rPr>
      </w:pPr>
      <w:bookmarkStart w:id="11" w:name="_Toc527536047"/>
      <w:r w:rsidRPr="00714BFA">
        <w:rPr>
          <w:rFonts w:ascii="Arial" w:hAnsi="Arial" w:cs="Arial"/>
          <w:b/>
          <w:bCs/>
          <w:sz w:val="28"/>
          <w:szCs w:val="32"/>
        </w:rPr>
        <w:t>ФУНКЦИОНАЛЬНАЯ АРХИТЕКТУРА СИСТЕМЫ</w:t>
      </w:r>
      <w:bookmarkEnd w:id="11"/>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Функциональная архитектура, определяющая состав функциональных подсистем и комплексов задач, обеспечивающих реализацию бизнес-процессов, приведена в Разделе 5.2 документа «Техническое задание», составленного в соответствии с требованиями ФАП.</w:t>
      </w:r>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iCs/>
          <w:sz w:val="28"/>
          <w:szCs w:val="28"/>
        </w:rPr>
      </w:pPr>
      <w:bookmarkStart w:id="12" w:name="_Toc527026733"/>
      <w:bookmarkStart w:id="13" w:name="_Toc527044457"/>
      <w:bookmarkStart w:id="14" w:name="_Toc527044493"/>
      <w:bookmarkStart w:id="15" w:name="_Toc527357920"/>
      <w:bookmarkStart w:id="16" w:name="_Toc527360097"/>
      <w:bookmarkStart w:id="17" w:name="_Toc527447060"/>
      <w:bookmarkStart w:id="18" w:name="_Toc527453467"/>
      <w:bookmarkStart w:id="19" w:name="_Toc527453564"/>
      <w:bookmarkStart w:id="20" w:name="_Toc527453662"/>
      <w:bookmarkStart w:id="21" w:name="_Ref527474207"/>
      <w:bookmarkStart w:id="22" w:name="_Ref527474212"/>
      <w:bookmarkStart w:id="23" w:name="_Toc527536048"/>
      <w:bookmarkEnd w:id="12"/>
      <w:bookmarkEnd w:id="13"/>
      <w:bookmarkEnd w:id="14"/>
      <w:bookmarkEnd w:id="15"/>
      <w:bookmarkEnd w:id="16"/>
      <w:bookmarkEnd w:id="17"/>
      <w:bookmarkEnd w:id="18"/>
      <w:bookmarkEnd w:id="19"/>
      <w:bookmarkEnd w:id="20"/>
      <w:r w:rsidRPr="00714BFA">
        <w:rPr>
          <w:rFonts w:ascii="Arial" w:hAnsi="Arial" w:cs="Arial"/>
          <w:b/>
          <w:bCs/>
          <w:iCs/>
          <w:sz w:val="28"/>
          <w:szCs w:val="28"/>
        </w:rPr>
        <w:t>СОСТАВ ПОКАЗАТЕЛЕЙ НАЗНАЧЕНИЯ СИСТЕМЫ</w:t>
      </w:r>
      <w:bookmarkEnd w:id="21"/>
      <w:bookmarkEnd w:id="22"/>
      <w:bookmarkEnd w:id="23"/>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Показатели назначения ИС приведены в Разделе 4.7 документа «Техническое задание», составленного в соответствии с требованиями ФАП.</w:t>
      </w:r>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iCs/>
          <w:sz w:val="28"/>
          <w:szCs w:val="28"/>
        </w:rPr>
      </w:pPr>
      <w:bookmarkStart w:id="24" w:name="_Toc527536049"/>
      <w:r w:rsidRPr="00714BFA">
        <w:rPr>
          <w:rFonts w:ascii="Arial" w:hAnsi="Arial" w:cs="Arial"/>
          <w:b/>
          <w:bCs/>
          <w:iCs/>
          <w:sz w:val="28"/>
          <w:szCs w:val="28"/>
        </w:rPr>
        <w:t>ТРЕБОВАНИЯ К БЕЗОПАСНОСТИ</w:t>
      </w:r>
      <w:bookmarkEnd w:id="24"/>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Требования к безопасности приведены в Разделе 4.9 документа «Техническое задание», составленного в соответствии с требованиями ФАП.</w:t>
      </w:r>
    </w:p>
    <w:p w:rsidR="00714BFA" w:rsidRPr="00714BFA" w:rsidRDefault="00714BFA" w:rsidP="00714BFA">
      <w:pPr>
        <w:spacing w:after="160" w:line="259" w:lineRule="auto"/>
        <w:rPr>
          <w:rFonts w:ascii="Calibri" w:eastAsia="Calibri" w:hAnsi="Calibri"/>
          <w:sz w:val="22"/>
          <w:szCs w:val="22"/>
        </w:rPr>
      </w:pPr>
    </w:p>
    <w:p w:rsidR="00714BFA" w:rsidRPr="00714BFA" w:rsidRDefault="00714BFA" w:rsidP="00714BFA">
      <w:pPr>
        <w:keepNext/>
        <w:numPr>
          <w:ilvl w:val="0"/>
          <w:numId w:val="22"/>
        </w:numPr>
        <w:suppressAutoHyphens/>
        <w:spacing w:before="360" w:after="120" w:line="240" w:lineRule="auto"/>
        <w:ind w:left="0" w:firstLine="0"/>
        <w:outlineLvl w:val="0"/>
        <w:rPr>
          <w:rFonts w:ascii="Arial" w:hAnsi="Arial" w:cs="Arial"/>
          <w:b/>
          <w:bCs/>
          <w:sz w:val="36"/>
          <w:szCs w:val="32"/>
        </w:rPr>
      </w:pPr>
      <w:bookmarkStart w:id="25" w:name="_Toc527447062"/>
      <w:bookmarkStart w:id="26" w:name="_Toc527453469"/>
      <w:bookmarkStart w:id="27" w:name="_Toc527453566"/>
      <w:bookmarkStart w:id="28" w:name="_Toc527453664"/>
      <w:bookmarkStart w:id="29" w:name="_Toc527447064"/>
      <w:bookmarkStart w:id="30" w:name="_Toc527453471"/>
      <w:bookmarkStart w:id="31" w:name="_Toc527453568"/>
      <w:bookmarkStart w:id="32" w:name="_Toc527453666"/>
      <w:bookmarkStart w:id="33" w:name="_Toc527447065"/>
      <w:bookmarkStart w:id="34" w:name="_Toc527453472"/>
      <w:bookmarkStart w:id="35" w:name="_Toc527453569"/>
      <w:bookmarkStart w:id="36" w:name="_Toc527453667"/>
      <w:bookmarkStart w:id="37" w:name="_Toc527447066"/>
      <w:bookmarkStart w:id="38" w:name="_Toc527453473"/>
      <w:bookmarkStart w:id="39" w:name="_Toc527453570"/>
      <w:bookmarkStart w:id="40" w:name="_Toc527453668"/>
      <w:bookmarkStart w:id="41" w:name="_Toc527357925"/>
      <w:bookmarkStart w:id="42" w:name="_Toc527360102"/>
      <w:bookmarkStart w:id="43" w:name="_Toc527447068"/>
      <w:bookmarkStart w:id="44" w:name="_Toc527453475"/>
      <w:bookmarkStart w:id="45" w:name="_Toc527453572"/>
      <w:bookmarkStart w:id="46" w:name="_Toc527453670"/>
      <w:bookmarkStart w:id="47" w:name="_Toc527357928"/>
      <w:bookmarkStart w:id="48" w:name="_Toc527360105"/>
      <w:bookmarkStart w:id="49" w:name="_Toc527447071"/>
      <w:bookmarkStart w:id="50" w:name="_Toc527453478"/>
      <w:bookmarkStart w:id="51" w:name="_Toc527453575"/>
      <w:bookmarkStart w:id="52" w:name="_Toc527453673"/>
      <w:bookmarkStart w:id="53" w:name="_Toc527044498"/>
      <w:bookmarkStart w:id="54" w:name="_Toc527357929"/>
      <w:bookmarkStart w:id="55" w:name="_Toc527360106"/>
      <w:bookmarkStart w:id="56" w:name="_Toc527447072"/>
      <w:bookmarkStart w:id="57" w:name="_Toc527453479"/>
      <w:bookmarkStart w:id="58" w:name="_Toc527453576"/>
      <w:bookmarkStart w:id="59" w:name="_Toc527453674"/>
      <w:bookmarkStart w:id="60" w:name="_Toc527536050"/>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714BFA">
        <w:rPr>
          <w:rFonts w:ascii="Arial" w:hAnsi="Arial" w:cs="Arial"/>
          <w:b/>
          <w:bCs/>
          <w:sz w:val="36"/>
          <w:szCs w:val="32"/>
        </w:rPr>
        <w:t>ПРОГРАММНАЯ АРХИТЕКТУРА</w:t>
      </w:r>
      <w:bookmarkEnd w:id="60"/>
    </w:p>
    <w:p w:rsidR="00714BFA" w:rsidRPr="00714BFA" w:rsidRDefault="00714BFA" w:rsidP="00714BFA">
      <w:pPr>
        <w:keepNext/>
        <w:numPr>
          <w:ilvl w:val="1"/>
          <w:numId w:val="22"/>
        </w:numPr>
        <w:suppressAutoHyphens/>
        <w:spacing w:before="360" w:after="120" w:line="240" w:lineRule="auto"/>
        <w:ind w:left="0" w:firstLine="0"/>
        <w:outlineLvl w:val="1"/>
        <w:rPr>
          <w:rFonts w:ascii="Arial" w:hAnsi="Arial" w:cs="Arial"/>
          <w:b/>
          <w:bCs/>
          <w:iCs/>
          <w:sz w:val="28"/>
          <w:szCs w:val="28"/>
        </w:rPr>
      </w:pPr>
      <w:bookmarkStart w:id="61" w:name="_Toc527536051"/>
      <w:r w:rsidRPr="00714BFA">
        <w:rPr>
          <w:rFonts w:ascii="Arial" w:hAnsi="Arial" w:cs="Arial"/>
          <w:b/>
          <w:bCs/>
          <w:iCs/>
          <w:sz w:val="28"/>
          <w:szCs w:val="28"/>
        </w:rPr>
        <w:t>ОБЩИЕ ПОЛОЖЕНИЯ ПРОГРАММНОЙ АРХИТЕКТУРЫ</w:t>
      </w:r>
      <w:bookmarkEnd w:id="61"/>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Построение программной архитектуры осуществляется на основании сопоставления функциональных требований к ИС и/или их компонентам с функционалом, предоставляемым типовыми классами программных продуктов и/или программных платформ.</w:t>
      </w:r>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В данном разделе необходимо указать, какая технология использовалась при построении ИС (например, облачная, клиент-серверная и т.п.).</w:t>
      </w:r>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Также необходимо указать тип архитектуры (</w:t>
      </w:r>
      <w:proofErr w:type="gramStart"/>
      <w:r w:rsidRPr="00714BFA">
        <w:rPr>
          <w:rFonts w:eastAsia="Calibri"/>
          <w:sz w:val="28"/>
          <w:szCs w:val="22"/>
          <w:lang w:eastAsia="en-US"/>
        </w:rPr>
        <w:t>многоуровневая</w:t>
      </w:r>
      <w:proofErr w:type="gramEnd"/>
      <w:r w:rsidRPr="00714BFA">
        <w:rPr>
          <w:rFonts w:eastAsia="Calibri"/>
          <w:sz w:val="28"/>
          <w:szCs w:val="22"/>
          <w:lang w:eastAsia="en-US"/>
        </w:rPr>
        <w:t xml:space="preserve">, </w:t>
      </w:r>
      <w:proofErr w:type="spellStart"/>
      <w:r w:rsidRPr="00714BFA">
        <w:rPr>
          <w:rFonts w:eastAsia="Calibri"/>
          <w:sz w:val="28"/>
          <w:szCs w:val="22"/>
          <w:lang w:eastAsia="en-US"/>
        </w:rPr>
        <w:t>мультисервисная</w:t>
      </w:r>
      <w:proofErr w:type="spellEnd"/>
      <w:r w:rsidRPr="00714BFA">
        <w:rPr>
          <w:rFonts w:eastAsia="Calibri"/>
          <w:sz w:val="28"/>
          <w:szCs w:val="22"/>
          <w:lang w:eastAsia="en-US"/>
        </w:rPr>
        <w:t xml:space="preserve"> и </w:t>
      </w:r>
      <w:proofErr w:type="spellStart"/>
      <w:r w:rsidRPr="00714BFA">
        <w:rPr>
          <w:rFonts w:eastAsia="Calibri"/>
          <w:sz w:val="28"/>
          <w:szCs w:val="22"/>
          <w:lang w:eastAsia="en-US"/>
        </w:rPr>
        <w:t>т.п</w:t>
      </w:r>
      <w:proofErr w:type="spellEnd"/>
      <w:r w:rsidRPr="00714BFA">
        <w:rPr>
          <w:rFonts w:eastAsia="Calibri"/>
          <w:sz w:val="28"/>
          <w:szCs w:val="22"/>
          <w:lang w:eastAsia="en-US"/>
        </w:rPr>
        <w:t>).</w:t>
      </w:r>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С точки зрения иерархии, архитектура классифицируется по 3-м группам:</w:t>
      </w:r>
    </w:p>
    <w:p w:rsidR="00714BFA" w:rsidRPr="00714BFA" w:rsidRDefault="00714BFA" w:rsidP="00714BFA">
      <w:pPr>
        <w:numPr>
          <w:ilvl w:val="0"/>
          <w:numId w:val="39"/>
        </w:numPr>
        <w:spacing w:after="0" w:line="360" w:lineRule="auto"/>
        <w:ind w:left="1276"/>
        <w:jc w:val="both"/>
        <w:rPr>
          <w:snapToGrid w:val="0"/>
          <w:color w:val="000000"/>
          <w:sz w:val="28"/>
          <w:szCs w:val="20"/>
        </w:rPr>
      </w:pPr>
      <w:r w:rsidRPr="00714BFA">
        <w:rPr>
          <w:snapToGrid w:val="0"/>
          <w:color w:val="000000"/>
          <w:sz w:val="28"/>
          <w:szCs w:val="20"/>
        </w:rPr>
        <w:t xml:space="preserve">одноуровневая;  </w:t>
      </w:r>
    </w:p>
    <w:p w:rsidR="00714BFA" w:rsidRPr="00714BFA" w:rsidRDefault="00714BFA" w:rsidP="00714BFA">
      <w:pPr>
        <w:numPr>
          <w:ilvl w:val="0"/>
          <w:numId w:val="39"/>
        </w:numPr>
        <w:spacing w:after="0" w:line="360" w:lineRule="auto"/>
        <w:ind w:left="1276"/>
        <w:jc w:val="both"/>
        <w:rPr>
          <w:snapToGrid w:val="0"/>
          <w:color w:val="000000"/>
          <w:sz w:val="28"/>
          <w:szCs w:val="20"/>
        </w:rPr>
      </w:pPr>
      <w:r w:rsidRPr="00714BFA">
        <w:rPr>
          <w:snapToGrid w:val="0"/>
          <w:color w:val="000000"/>
          <w:sz w:val="28"/>
          <w:szCs w:val="20"/>
        </w:rPr>
        <w:t>двухуровневая;</w:t>
      </w:r>
    </w:p>
    <w:p w:rsidR="00714BFA" w:rsidRPr="00714BFA" w:rsidRDefault="00714BFA" w:rsidP="00714BFA">
      <w:pPr>
        <w:numPr>
          <w:ilvl w:val="0"/>
          <w:numId w:val="39"/>
        </w:numPr>
        <w:spacing w:after="0" w:line="360" w:lineRule="auto"/>
        <w:ind w:left="1276"/>
        <w:jc w:val="both"/>
        <w:rPr>
          <w:snapToGrid w:val="0"/>
          <w:color w:val="000000"/>
          <w:sz w:val="28"/>
          <w:szCs w:val="20"/>
        </w:rPr>
      </w:pPr>
      <w:r w:rsidRPr="00714BFA">
        <w:rPr>
          <w:snapToGrid w:val="0"/>
          <w:color w:val="000000"/>
          <w:sz w:val="28"/>
          <w:szCs w:val="20"/>
        </w:rPr>
        <w:t>трехуровневая.</w:t>
      </w:r>
    </w:p>
    <w:p w:rsidR="00714BFA" w:rsidRPr="00714BFA" w:rsidRDefault="00714BFA" w:rsidP="00714BFA">
      <w:pPr>
        <w:spacing w:after="160" w:line="360" w:lineRule="auto"/>
        <w:rPr>
          <w:rFonts w:ascii="Calibri" w:eastAsia="Calibri" w:hAnsi="Calibri"/>
          <w:sz w:val="22"/>
          <w:szCs w:val="22"/>
          <w:lang w:eastAsia="en-US"/>
        </w:rPr>
      </w:pPr>
    </w:p>
    <w:p w:rsidR="00714BFA" w:rsidRPr="00714BFA" w:rsidRDefault="00714BFA" w:rsidP="00714BFA">
      <w:pPr>
        <w:spacing w:after="160" w:line="360" w:lineRule="auto"/>
        <w:ind w:firstLine="708"/>
        <w:rPr>
          <w:rFonts w:eastAsia="Calibri"/>
          <w:sz w:val="28"/>
          <w:szCs w:val="22"/>
          <w:lang w:eastAsia="en-US"/>
        </w:rPr>
      </w:pPr>
      <w:r w:rsidRPr="00714BFA">
        <w:rPr>
          <w:rFonts w:eastAsia="Calibri"/>
          <w:sz w:val="28"/>
          <w:szCs w:val="22"/>
          <w:lang w:eastAsia="en-US"/>
        </w:rPr>
        <w:t xml:space="preserve">С точки зрения </w:t>
      </w:r>
      <w:proofErr w:type="spellStart"/>
      <w:r w:rsidRPr="00714BFA">
        <w:rPr>
          <w:rFonts w:eastAsia="Calibri"/>
          <w:sz w:val="28"/>
          <w:szCs w:val="22"/>
          <w:lang w:eastAsia="en-US"/>
        </w:rPr>
        <w:t>распределенности</w:t>
      </w:r>
      <w:proofErr w:type="spellEnd"/>
      <w:r w:rsidRPr="00714BFA">
        <w:rPr>
          <w:rFonts w:eastAsia="Calibri"/>
          <w:sz w:val="28"/>
          <w:szCs w:val="22"/>
          <w:lang w:eastAsia="en-US"/>
        </w:rPr>
        <w:t>, архитектура классифицируется по 3-м группам:</w:t>
      </w:r>
    </w:p>
    <w:p w:rsidR="00714BFA" w:rsidRPr="00714BFA" w:rsidRDefault="00714BFA" w:rsidP="00714BFA">
      <w:pPr>
        <w:numPr>
          <w:ilvl w:val="0"/>
          <w:numId w:val="40"/>
        </w:numPr>
        <w:spacing w:after="0" w:line="360" w:lineRule="auto"/>
        <w:ind w:left="1276" w:hanging="425"/>
        <w:jc w:val="both"/>
        <w:rPr>
          <w:snapToGrid w:val="0"/>
          <w:color w:val="000000"/>
          <w:sz w:val="28"/>
          <w:szCs w:val="20"/>
        </w:rPr>
      </w:pPr>
      <w:r w:rsidRPr="00714BFA">
        <w:rPr>
          <w:snapToGrid w:val="0"/>
          <w:color w:val="000000"/>
          <w:sz w:val="28"/>
          <w:szCs w:val="20"/>
        </w:rPr>
        <w:t>централизованная;</w:t>
      </w:r>
    </w:p>
    <w:p w:rsidR="00714BFA" w:rsidRPr="00714BFA" w:rsidRDefault="00714BFA" w:rsidP="00714BFA">
      <w:pPr>
        <w:numPr>
          <w:ilvl w:val="0"/>
          <w:numId w:val="40"/>
        </w:numPr>
        <w:spacing w:after="0" w:line="360" w:lineRule="auto"/>
        <w:ind w:left="1276" w:hanging="425"/>
        <w:jc w:val="both"/>
        <w:rPr>
          <w:snapToGrid w:val="0"/>
          <w:color w:val="000000"/>
          <w:sz w:val="28"/>
          <w:szCs w:val="20"/>
        </w:rPr>
      </w:pPr>
      <w:r w:rsidRPr="00714BFA">
        <w:rPr>
          <w:snapToGrid w:val="0"/>
          <w:color w:val="000000"/>
          <w:sz w:val="28"/>
          <w:szCs w:val="20"/>
        </w:rPr>
        <w:t>распределенная;</w:t>
      </w:r>
    </w:p>
    <w:p w:rsidR="00714BFA" w:rsidRPr="00714BFA" w:rsidRDefault="00714BFA" w:rsidP="00714BFA">
      <w:pPr>
        <w:numPr>
          <w:ilvl w:val="0"/>
          <w:numId w:val="40"/>
        </w:numPr>
        <w:spacing w:after="0" w:line="360" w:lineRule="auto"/>
        <w:ind w:left="1276" w:hanging="425"/>
        <w:jc w:val="both"/>
        <w:rPr>
          <w:snapToGrid w:val="0"/>
          <w:color w:val="000000"/>
          <w:sz w:val="28"/>
          <w:szCs w:val="20"/>
        </w:rPr>
      </w:pPr>
      <w:r w:rsidRPr="00714BFA">
        <w:rPr>
          <w:snapToGrid w:val="0"/>
          <w:color w:val="000000"/>
          <w:sz w:val="28"/>
          <w:szCs w:val="20"/>
        </w:rPr>
        <w:t>гибридная.</w:t>
      </w:r>
    </w:p>
    <w:p w:rsidR="00714BFA" w:rsidRPr="00714BFA" w:rsidRDefault="00714BFA" w:rsidP="00714BFA">
      <w:pPr>
        <w:spacing w:after="160" w:line="360" w:lineRule="auto"/>
        <w:ind w:left="360"/>
        <w:rPr>
          <w:rFonts w:eastAsia="Calibri"/>
          <w:sz w:val="28"/>
          <w:szCs w:val="22"/>
          <w:lang w:eastAsia="en-US"/>
        </w:rPr>
      </w:pPr>
    </w:p>
    <w:p w:rsidR="00714BFA" w:rsidRPr="00714BFA" w:rsidRDefault="00714BFA" w:rsidP="00714BFA">
      <w:pPr>
        <w:spacing w:after="160" w:line="360" w:lineRule="auto"/>
        <w:ind w:firstLine="708"/>
        <w:rPr>
          <w:rFonts w:eastAsia="Calibri"/>
          <w:sz w:val="28"/>
          <w:szCs w:val="22"/>
          <w:lang w:eastAsia="en-US"/>
        </w:rPr>
      </w:pPr>
      <w:r w:rsidRPr="00714BFA">
        <w:rPr>
          <w:rFonts w:eastAsia="Calibri"/>
          <w:sz w:val="28"/>
          <w:szCs w:val="22"/>
          <w:lang w:eastAsia="en-US"/>
        </w:rPr>
        <w:t>С точки зрения наличия внутренних компонентов, архитектура классифицируется по 2-м группам:</w:t>
      </w:r>
    </w:p>
    <w:p w:rsidR="00714BFA" w:rsidRPr="00714BFA" w:rsidRDefault="00714BFA" w:rsidP="00714BFA">
      <w:pPr>
        <w:numPr>
          <w:ilvl w:val="0"/>
          <w:numId w:val="41"/>
        </w:numPr>
        <w:spacing w:after="0" w:line="360" w:lineRule="auto"/>
        <w:ind w:left="1276" w:hanging="425"/>
        <w:jc w:val="both"/>
        <w:rPr>
          <w:snapToGrid w:val="0"/>
          <w:color w:val="000000"/>
          <w:sz w:val="28"/>
          <w:szCs w:val="20"/>
        </w:rPr>
      </w:pPr>
      <w:r w:rsidRPr="00714BFA">
        <w:rPr>
          <w:snapToGrid w:val="0"/>
          <w:color w:val="000000"/>
          <w:sz w:val="28"/>
          <w:szCs w:val="20"/>
        </w:rPr>
        <w:t xml:space="preserve">монолитная; </w:t>
      </w:r>
    </w:p>
    <w:p w:rsidR="00714BFA" w:rsidRPr="00714BFA" w:rsidRDefault="00714BFA" w:rsidP="00714BFA">
      <w:pPr>
        <w:numPr>
          <w:ilvl w:val="0"/>
          <w:numId w:val="41"/>
        </w:numPr>
        <w:spacing w:after="0" w:line="360" w:lineRule="auto"/>
        <w:ind w:left="1276" w:hanging="425"/>
        <w:jc w:val="both"/>
        <w:rPr>
          <w:snapToGrid w:val="0"/>
          <w:color w:val="000000"/>
          <w:sz w:val="28"/>
          <w:szCs w:val="20"/>
        </w:rPr>
      </w:pPr>
      <w:r w:rsidRPr="00714BFA">
        <w:rPr>
          <w:snapToGrid w:val="0"/>
          <w:color w:val="000000"/>
          <w:sz w:val="28"/>
          <w:szCs w:val="20"/>
        </w:rPr>
        <w:t xml:space="preserve">компонентная. </w:t>
      </w:r>
    </w:p>
    <w:p w:rsidR="00714BFA" w:rsidRPr="00714BFA" w:rsidRDefault="00714BFA" w:rsidP="00714BFA">
      <w:pPr>
        <w:spacing w:after="0" w:line="360" w:lineRule="auto"/>
        <w:ind w:firstLine="709"/>
        <w:jc w:val="both"/>
        <w:rPr>
          <w:rFonts w:eastAsia="Calibri"/>
          <w:sz w:val="28"/>
          <w:szCs w:val="22"/>
          <w:lang w:eastAsia="en-US"/>
        </w:rPr>
      </w:pPr>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Для многоуровневой архитектуры, архитектурная модель должна включать слои и их описание (при наличии данного слоя):</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 xml:space="preserve">слой клиента – интерфейсный программный элемент, предоставляемый конечному пользователю и не имеющих прямых связей с базой данных. Желательно использование веб-браузеров, использование других средств, в </w:t>
      </w:r>
      <w:proofErr w:type="spellStart"/>
      <w:r w:rsidRPr="00714BFA">
        <w:rPr>
          <w:bCs/>
          <w:snapToGrid w:val="0"/>
          <w:color w:val="000000"/>
          <w:sz w:val="28"/>
          <w:szCs w:val="20"/>
        </w:rPr>
        <w:t>т.ч</w:t>
      </w:r>
      <w:proofErr w:type="spellEnd"/>
      <w:r w:rsidRPr="00714BFA">
        <w:rPr>
          <w:bCs/>
          <w:snapToGrid w:val="0"/>
          <w:color w:val="000000"/>
          <w:sz w:val="28"/>
          <w:szCs w:val="20"/>
        </w:rPr>
        <w:t>. толстых клиентов, требует согласования;</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слои презентации – формирование клиентского контента, графическое оформление, управление передачей данных;</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 xml:space="preserve">слои </w:t>
      </w:r>
      <w:proofErr w:type="gramStart"/>
      <w:r w:rsidRPr="00714BFA">
        <w:rPr>
          <w:bCs/>
          <w:snapToGrid w:val="0"/>
          <w:color w:val="000000"/>
          <w:sz w:val="28"/>
          <w:szCs w:val="20"/>
        </w:rPr>
        <w:t>бизнес-логики</w:t>
      </w:r>
      <w:proofErr w:type="gramEnd"/>
      <w:r w:rsidRPr="00714BFA">
        <w:rPr>
          <w:bCs/>
          <w:snapToGrid w:val="0"/>
          <w:color w:val="000000"/>
          <w:sz w:val="28"/>
          <w:szCs w:val="20"/>
        </w:rPr>
        <w:t xml:space="preserve"> – на этих уровнях сосредоточена прикладная часть логики с возможностью модификации со стороны Заказчика;</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промежуточный слой – на этих уровнях может выполняться взаимодействие между слоем данных и слоем клиента;</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транзакционный слой – на этих уровнях может выполняться обмен транзакциями между слоями;</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слои обеспечения интеграции – на этих уровнях реализуются интерфейсы взаимодействия с внешними системами и подсистемами;</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слои БПО – на этих уровнях сосредоточена системная часть платформы;</w:t>
      </w:r>
    </w:p>
    <w:p w:rsidR="00714BFA" w:rsidRPr="00714BFA" w:rsidRDefault="00714BFA" w:rsidP="00714BFA">
      <w:pPr>
        <w:numPr>
          <w:ilvl w:val="0"/>
          <w:numId w:val="28"/>
        </w:numPr>
        <w:spacing w:after="0" w:line="360" w:lineRule="auto"/>
        <w:jc w:val="both"/>
        <w:rPr>
          <w:bCs/>
          <w:snapToGrid w:val="0"/>
          <w:color w:val="000000"/>
          <w:sz w:val="28"/>
          <w:szCs w:val="20"/>
        </w:rPr>
      </w:pPr>
      <w:r w:rsidRPr="00714BFA">
        <w:rPr>
          <w:bCs/>
          <w:snapToGrid w:val="0"/>
          <w:color w:val="000000"/>
          <w:sz w:val="28"/>
          <w:szCs w:val="20"/>
        </w:rPr>
        <w:t>слои данных – программные элементы, обеспечивающие хранение данных  средствами СУБД, ФС, облачных и локальных хранилищ.</w:t>
      </w:r>
    </w:p>
    <w:p w:rsidR="00714BFA" w:rsidRPr="00714BFA" w:rsidRDefault="00714BFA" w:rsidP="00714BFA">
      <w:pPr>
        <w:spacing w:after="0" w:line="360" w:lineRule="auto"/>
        <w:jc w:val="both"/>
        <w:rPr>
          <w:bCs/>
          <w:snapToGrid w:val="0"/>
          <w:color w:val="000000"/>
          <w:sz w:val="28"/>
          <w:szCs w:val="20"/>
        </w:rPr>
      </w:pPr>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 xml:space="preserve">Для </w:t>
      </w:r>
      <w:proofErr w:type="spellStart"/>
      <w:r w:rsidRPr="00714BFA">
        <w:rPr>
          <w:bCs/>
          <w:snapToGrid w:val="0"/>
          <w:color w:val="000000"/>
          <w:sz w:val="28"/>
          <w:szCs w:val="20"/>
        </w:rPr>
        <w:t>мультисервисной</w:t>
      </w:r>
      <w:proofErr w:type="spellEnd"/>
      <w:r w:rsidRPr="00714BFA">
        <w:rPr>
          <w:bCs/>
          <w:snapToGrid w:val="0"/>
          <w:color w:val="000000"/>
          <w:sz w:val="28"/>
          <w:szCs w:val="20"/>
        </w:rPr>
        <w:t xml:space="preserve"> архитектуры должна быть указана следующая информация:</w:t>
      </w:r>
    </w:p>
    <w:p w:rsidR="00714BFA" w:rsidRPr="00714BFA" w:rsidRDefault="00714BFA" w:rsidP="00714BFA">
      <w:pPr>
        <w:numPr>
          <w:ilvl w:val="0"/>
          <w:numId w:val="23"/>
        </w:numPr>
        <w:spacing w:after="0" w:line="360" w:lineRule="auto"/>
        <w:jc w:val="both"/>
        <w:rPr>
          <w:bCs/>
          <w:snapToGrid w:val="0"/>
          <w:color w:val="000000"/>
          <w:sz w:val="28"/>
          <w:szCs w:val="20"/>
        </w:rPr>
      </w:pPr>
      <w:r w:rsidRPr="00714BFA">
        <w:rPr>
          <w:bCs/>
          <w:snapToGrid w:val="0"/>
          <w:color w:val="000000"/>
          <w:sz w:val="28"/>
          <w:szCs w:val="20"/>
        </w:rPr>
        <w:t xml:space="preserve">список сервисов (желательно в рамках их общепринятой классификации </w:t>
      </w:r>
      <w:r w:rsidRPr="00714BFA">
        <w:rPr>
          <w:bCs/>
          <w:snapToGrid w:val="0"/>
          <w:color w:val="000000"/>
          <w:sz w:val="28"/>
          <w:szCs w:val="20"/>
          <w:lang w:val="en-US"/>
        </w:rPr>
        <w:t>ITIL</w:t>
      </w:r>
      <w:r w:rsidRPr="00714BFA">
        <w:rPr>
          <w:bCs/>
          <w:snapToGrid w:val="0"/>
          <w:color w:val="000000"/>
          <w:sz w:val="28"/>
          <w:szCs w:val="20"/>
        </w:rPr>
        <w:t xml:space="preserve">) </w:t>
      </w:r>
    </w:p>
    <w:p w:rsidR="00714BFA" w:rsidRPr="00714BFA" w:rsidRDefault="00714BFA" w:rsidP="00714BFA">
      <w:pPr>
        <w:numPr>
          <w:ilvl w:val="0"/>
          <w:numId w:val="23"/>
        </w:numPr>
        <w:spacing w:after="0" w:line="360" w:lineRule="auto"/>
        <w:jc w:val="both"/>
        <w:rPr>
          <w:bCs/>
          <w:snapToGrid w:val="0"/>
          <w:color w:val="000000"/>
          <w:sz w:val="28"/>
          <w:szCs w:val="20"/>
        </w:rPr>
      </w:pPr>
      <w:r w:rsidRPr="00714BFA">
        <w:rPr>
          <w:bCs/>
          <w:snapToGrid w:val="0"/>
          <w:color w:val="000000"/>
          <w:sz w:val="28"/>
          <w:szCs w:val="20"/>
        </w:rPr>
        <w:t>описание сервисов;</w:t>
      </w:r>
    </w:p>
    <w:p w:rsidR="00714BFA" w:rsidRPr="00714BFA" w:rsidRDefault="00714BFA" w:rsidP="00714BFA">
      <w:pPr>
        <w:numPr>
          <w:ilvl w:val="0"/>
          <w:numId w:val="23"/>
        </w:numPr>
        <w:spacing w:after="0" w:line="360" w:lineRule="auto"/>
        <w:jc w:val="both"/>
        <w:rPr>
          <w:bCs/>
          <w:snapToGrid w:val="0"/>
          <w:color w:val="000000"/>
          <w:sz w:val="28"/>
          <w:szCs w:val="20"/>
        </w:rPr>
      </w:pPr>
      <w:r w:rsidRPr="00714BFA">
        <w:rPr>
          <w:bCs/>
          <w:snapToGrid w:val="0"/>
          <w:color w:val="000000"/>
          <w:sz w:val="28"/>
          <w:szCs w:val="20"/>
        </w:rPr>
        <w:t>описание средств обмена между сервисами;</w:t>
      </w:r>
    </w:p>
    <w:p w:rsidR="00714BFA" w:rsidRPr="00714BFA" w:rsidRDefault="00714BFA" w:rsidP="00714BFA">
      <w:pPr>
        <w:numPr>
          <w:ilvl w:val="0"/>
          <w:numId w:val="23"/>
        </w:numPr>
        <w:spacing w:after="0" w:line="360" w:lineRule="auto"/>
        <w:jc w:val="both"/>
        <w:rPr>
          <w:bCs/>
          <w:snapToGrid w:val="0"/>
          <w:color w:val="000000"/>
          <w:sz w:val="28"/>
          <w:szCs w:val="20"/>
        </w:rPr>
      </w:pPr>
      <w:r w:rsidRPr="00714BFA">
        <w:rPr>
          <w:bCs/>
          <w:snapToGrid w:val="0"/>
          <w:color w:val="000000"/>
          <w:sz w:val="28"/>
          <w:szCs w:val="20"/>
        </w:rPr>
        <w:t>описание принципов обеспечения отказоустойчивости при недоступности сервисов;</w:t>
      </w:r>
    </w:p>
    <w:p w:rsidR="00714BFA" w:rsidRPr="00714BFA" w:rsidRDefault="00714BFA" w:rsidP="00714BFA">
      <w:pPr>
        <w:numPr>
          <w:ilvl w:val="0"/>
          <w:numId w:val="23"/>
        </w:numPr>
        <w:spacing w:after="0" w:line="360" w:lineRule="auto"/>
        <w:jc w:val="both"/>
        <w:rPr>
          <w:bCs/>
          <w:snapToGrid w:val="0"/>
          <w:color w:val="000000"/>
          <w:sz w:val="28"/>
          <w:szCs w:val="20"/>
        </w:rPr>
      </w:pPr>
      <w:r w:rsidRPr="00714BFA">
        <w:rPr>
          <w:bCs/>
          <w:snapToGrid w:val="0"/>
          <w:color w:val="000000"/>
          <w:sz w:val="28"/>
          <w:szCs w:val="20"/>
        </w:rPr>
        <w:t xml:space="preserve">принципы построения </w:t>
      </w:r>
      <w:proofErr w:type="spellStart"/>
      <w:r w:rsidRPr="00714BFA">
        <w:rPr>
          <w:bCs/>
          <w:snapToGrid w:val="0"/>
          <w:color w:val="000000"/>
          <w:sz w:val="28"/>
          <w:szCs w:val="20"/>
        </w:rPr>
        <w:t>оркестрации</w:t>
      </w:r>
      <w:proofErr w:type="spellEnd"/>
      <w:r w:rsidRPr="00714BFA">
        <w:rPr>
          <w:bCs/>
          <w:snapToGrid w:val="0"/>
          <w:color w:val="000000"/>
          <w:sz w:val="28"/>
          <w:szCs w:val="20"/>
        </w:rPr>
        <w:t xml:space="preserve"> и масштабируемости.</w:t>
      </w:r>
    </w:p>
    <w:p w:rsidR="00714BFA" w:rsidRPr="00714BFA" w:rsidRDefault="00714BFA" w:rsidP="00714BFA">
      <w:pPr>
        <w:spacing w:after="0" w:line="360" w:lineRule="auto"/>
        <w:ind w:left="1276"/>
        <w:jc w:val="both"/>
        <w:rPr>
          <w:bCs/>
          <w:snapToGrid w:val="0"/>
          <w:color w:val="000000"/>
          <w:sz w:val="28"/>
          <w:szCs w:val="20"/>
        </w:rPr>
      </w:pP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Для описания архитектуры рекомендуется использовать стандартные шаблоны (паттерны).</w:t>
      </w:r>
    </w:p>
    <w:p w:rsidR="00714BFA" w:rsidRPr="00714BFA" w:rsidRDefault="00714BFA" w:rsidP="00714BFA">
      <w:pPr>
        <w:keepNext/>
        <w:numPr>
          <w:ilvl w:val="1"/>
          <w:numId w:val="26"/>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ab/>
      </w:r>
      <w:bookmarkStart w:id="62" w:name="_Toc527536052"/>
      <w:r w:rsidRPr="00714BFA">
        <w:rPr>
          <w:rFonts w:ascii="Arial" w:hAnsi="Arial" w:cs="Arial"/>
          <w:b/>
          <w:bCs/>
          <w:iCs/>
          <w:sz w:val="28"/>
          <w:szCs w:val="28"/>
        </w:rPr>
        <w:t>РЕШЕНИЯ ПРОГРАММНОЙ АРХИТЕКТУРЫ</w:t>
      </w:r>
      <w:bookmarkEnd w:id="62"/>
    </w:p>
    <w:p w:rsidR="00714BFA" w:rsidRPr="00714BFA" w:rsidRDefault="00714BFA" w:rsidP="00714BFA">
      <w:pPr>
        <w:spacing w:after="120" w:line="360" w:lineRule="auto"/>
        <w:ind w:firstLine="709"/>
        <w:jc w:val="both"/>
        <w:rPr>
          <w:bCs/>
          <w:snapToGrid w:val="0"/>
          <w:color w:val="000000"/>
          <w:sz w:val="28"/>
          <w:szCs w:val="20"/>
        </w:rPr>
      </w:pPr>
      <w:r w:rsidRPr="00714BFA">
        <w:rPr>
          <w:bCs/>
          <w:snapToGrid w:val="0"/>
          <w:color w:val="000000"/>
          <w:sz w:val="28"/>
          <w:szCs w:val="20"/>
        </w:rPr>
        <w:t>В данном разделе необходимо предоставить обоснование выбора типовых программных компонентов и платформ программной архитектуры, предназначенных для решения задач в рамках функциональных требований.</w:t>
      </w:r>
    </w:p>
    <w:p w:rsidR="00714BFA" w:rsidRPr="00714BFA" w:rsidRDefault="00714BFA" w:rsidP="00714BFA">
      <w:pPr>
        <w:keepNext/>
        <w:numPr>
          <w:ilvl w:val="1"/>
          <w:numId w:val="26"/>
        </w:numPr>
        <w:suppressAutoHyphens/>
        <w:spacing w:before="360" w:after="120" w:line="240" w:lineRule="auto"/>
        <w:outlineLvl w:val="1"/>
        <w:rPr>
          <w:rFonts w:ascii="Arial" w:hAnsi="Arial" w:cs="Arial"/>
          <w:b/>
          <w:bCs/>
          <w:iCs/>
          <w:sz w:val="28"/>
          <w:szCs w:val="28"/>
        </w:rPr>
      </w:pPr>
      <w:bookmarkStart w:id="63" w:name="_Toc527357932"/>
      <w:bookmarkStart w:id="64" w:name="_Toc527360109"/>
      <w:bookmarkStart w:id="65" w:name="_Toc527447075"/>
      <w:bookmarkStart w:id="66" w:name="_Toc527453482"/>
      <w:bookmarkStart w:id="67" w:name="_Toc527453579"/>
      <w:bookmarkStart w:id="68" w:name="_Toc527453677"/>
      <w:bookmarkStart w:id="69" w:name="_Toc527357933"/>
      <w:bookmarkStart w:id="70" w:name="_Toc527360110"/>
      <w:bookmarkStart w:id="71" w:name="_Toc527447076"/>
      <w:bookmarkStart w:id="72" w:name="_Toc527453483"/>
      <w:bookmarkStart w:id="73" w:name="_Toc527453580"/>
      <w:bookmarkStart w:id="74" w:name="_Toc527453678"/>
      <w:bookmarkEnd w:id="63"/>
      <w:bookmarkEnd w:id="64"/>
      <w:bookmarkEnd w:id="65"/>
      <w:bookmarkEnd w:id="66"/>
      <w:bookmarkEnd w:id="67"/>
      <w:bookmarkEnd w:id="68"/>
      <w:bookmarkEnd w:id="69"/>
      <w:bookmarkEnd w:id="70"/>
      <w:bookmarkEnd w:id="71"/>
      <w:bookmarkEnd w:id="72"/>
      <w:bookmarkEnd w:id="73"/>
      <w:bookmarkEnd w:id="74"/>
      <w:r w:rsidRPr="00714BFA">
        <w:rPr>
          <w:rFonts w:ascii="Arial" w:hAnsi="Arial" w:cs="Arial"/>
          <w:b/>
          <w:bCs/>
          <w:iCs/>
          <w:sz w:val="28"/>
          <w:szCs w:val="28"/>
        </w:rPr>
        <w:tab/>
      </w:r>
      <w:bookmarkStart w:id="75" w:name="_Toc527536053"/>
      <w:r w:rsidRPr="00714BFA">
        <w:rPr>
          <w:rFonts w:ascii="Arial" w:hAnsi="Arial" w:cs="Arial"/>
          <w:b/>
          <w:bCs/>
          <w:iCs/>
          <w:sz w:val="28"/>
          <w:szCs w:val="28"/>
        </w:rPr>
        <w:t>СХЕМА ПРОГРАММНОЙ АРХИТЕКТУРЫ</w:t>
      </w:r>
      <w:bookmarkEnd w:id="75"/>
    </w:p>
    <w:p w:rsidR="00714BFA" w:rsidRPr="00714BFA" w:rsidRDefault="00714BFA" w:rsidP="00714BFA">
      <w:pPr>
        <w:spacing w:after="0" w:line="360" w:lineRule="auto"/>
        <w:ind w:firstLine="567"/>
        <w:jc w:val="both"/>
        <w:rPr>
          <w:sz w:val="28"/>
          <w:szCs w:val="28"/>
        </w:rPr>
      </w:pPr>
      <w:proofErr w:type="gramStart"/>
      <w:r w:rsidRPr="00714BFA">
        <w:rPr>
          <w:sz w:val="28"/>
          <w:szCs w:val="28"/>
        </w:rPr>
        <w:t>В данном разделе необходимо предоставить схему программной архитектуры системы (Схема программной архитектуры включает функциональные элементы ИС, отраженные на схеме функциональной архитектуры, приведенной в Разделе 5 документа «Техническое задание» и решения по их реализации с использованием типовых классов программных продуктов и программных платформ, с указанием точек отказа, мониторинга, масштабируемости и т.п.).</w:t>
      </w:r>
      <w:proofErr w:type="gramEnd"/>
    </w:p>
    <w:p w:rsidR="00714BFA" w:rsidRPr="00714BFA" w:rsidRDefault="00714BFA" w:rsidP="00714BFA">
      <w:pPr>
        <w:spacing w:after="160" w:line="360" w:lineRule="auto"/>
        <w:ind w:firstLine="567"/>
        <w:rPr>
          <w:bCs/>
          <w:snapToGrid w:val="0"/>
          <w:color w:val="000000"/>
          <w:sz w:val="28"/>
          <w:szCs w:val="20"/>
        </w:rPr>
      </w:pPr>
      <w:r w:rsidRPr="00714BFA">
        <w:rPr>
          <w:bCs/>
          <w:snapToGrid w:val="0"/>
          <w:color w:val="000000"/>
          <w:sz w:val="28"/>
          <w:szCs w:val="20"/>
        </w:rPr>
        <w:t xml:space="preserve">Может быть </w:t>
      </w:r>
      <w:proofErr w:type="gramStart"/>
      <w:r w:rsidRPr="00714BFA">
        <w:rPr>
          <w:bCs/>
          <w:snapToGrid w:val="0"/>
          <w:color w:val="000000"/>
          <w:sz w:val="28"/>
          <w:szCs w:val="20"/>
        </w:rPr>
        <w:t>детализирована</w:t>
      </w:r>
      <w:proofErr w:type="gramEnd"/>
      <w:r w:rsidRPr="00714BFA">
        <w:rPr>
          <w:bCs/>
          <w:snapToGrid w:val="0"/>
          <w:color w:val="000000"/>
          <w:sz w:val="28"/>
          <w:szCs w:val="20"/>
        </w:rPr>
        <w:t xml:space="preserve"> до уровня архитектуры конкретных приложений либо их комплексов.  </w:t>
      </w:r>
    </w:p>
    <w:p w:rsidR="00714BFA" w:rsidRPr="00714BFA" w:rsidRDefault="00714BFA" w:rsidP="00714BFA">
      <w:pPr>
        <w:keepNext/>
        <w:numPr>
          <w:ilvl w:val="1"/>
          <w:numId w:val="26"/>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ab/>
      </w:r>
      <w:bookmarkStart w:id="76" w:name="_Toc527536054"/>
      <w:r w:rsidRPr="00714BFA">
        <w:rPr>
          <w:rFonts w:ascii="Arial" w:hAnsi="Arial" w:cs="Arial"/>
          <w:b/>
          <w:bCs/>
          <w:iCs/>
          <w:sz w:val="28"/>
          <w:szCs w:val="28"/>
        </w:rPr>
        <w:t>ПРОГРАММНОЕ ВЗАИМОДЕЙСТВИЕ ИС И КОМПОНЕНТОВ</w:t>
      </w:r>
      <w:bookmarkEnd w:id="76"/>
    </w:p>
    <w:p w:rsidR="00714BFA" w:rsidRPr="00714BFA" w:rsidRDefault="00714BFA" w:rsidP="00714BFA">
      <w:pPr>
        <w:spacing w:after="0" w:line="360" w:lineRule="auto"/>
        <w:ind w:firstLine="709"/>
        <w:jc w:val="both"/>
        <w:rPr>
          <w:bCs/>
          <w:snapToGrid w:val="0"/>
          <w:color w:val="000000"/>
          <w:sz w:val="28"/>
          <w:szCs w:val="28"/>
        </w:rPr>
      </w:pPr>
      <w:r w:rsidRPr="00714BFA">
        <w:rPr>
          <w:bCs/>
          <w:snapToGrid w:val="0"/>
          <w:color w:val="000000"/>
          <w:sz w:val="28"/>
          <w:szCs w:val="28"/>
        </w:rPr>
        <w:t>В данном разделе необходимо описать программное взаимодействие, обеспечивающее реализацию процессов функционального взаимодействия на уровне программного обеспечения ИС и компонентов. Описание также должно включать описание схемы из пункта 3.3 настоящего документа в части взаимодействия.</w:t>
      </w:r>
    </w:p>
    <w:p w:rsidR="00714BFA" w:rsidRPr="00714BFA" w:rsidRDefault="00714BFA" w:rsidP="00714BFA">
      <w:pPr>
        <w:keepNext/>
        <w:numPr>
          <w:ilvl w:val="0"/>
          <w:numId w:val="26"/>
        </w:numPr>
        <w:suppressAutoHyphens/>
        <w:spacing w:before="360" w:after="120" w:line="240" w:lineRule="auto"/>
        <w:ind w:left="0" w:firstLine="0"/>
        <w:outlineLvl w:val="0"/>
        <w:rPr>
          <w:rFonts w:ascii="Arial" w:hAnsi="Arial" w:cs="Arial"/>
          <w:b/>
          <w:bCs/>
          <w:sz w:val="36"/>
          <w:szCs w:val="32"/>
        </w:rPr>
      </w:pPr>
      <w:bookmarkStart w:id="77" w:name="_Toc527536055"/>
      <w:r w:rsidRPr="00714BFA">
        <w:rPr>
          <w:rFonts w:ascii="Arial" w:hAnsi="Arial" w:cs="Arial"/>
          <w:b/>
          <w:bCs/>
          <w:sz w:val="36"/>
          <w:szCs w:val="32"/>
        </w:rPr>
        <w:t>АРХИТЕКТУРА ДАННЫХ</w:t>
      </w:r>
      <w:bookmarkEnd w:id="77"/>
    </w:p>
    <w:p w:rsidR="00714BFA" w:rsidRPr="00714BFA" w:rsidRDefault="00714BFA" w:rsidP="00714BFA">
      <w:pPr>
        <w:keepNext/>
        <w:numPr>
          <w:ilvl w:val="1"/>
          <w:numId w:val="27"/>
        </w:numPr>
        <w:suppressAutoHyphens/>
        <w:spacing w:before="360" w:after="120" w:line="240" w:lineRule="auto"/>
        <w:outlineLvl w:val="1"/>
        <w:rPr>
          <w:rFonts w:ascii="Arial" w:hAnsi="Arial" w:cs="Arial"/>
          <w:b/>
          <w:bCs/>
          <w:iCs/>
          <w:sz w:val="28"/>
          <w:szCs w:val="28"/>
        </w:rPr>
      </w:pPr>
      <w:r w:rsidRPr="00714BFA">
        <w:rPr>
          <w:rFonts w:ascii="Arial" w:hAnsi="Arial" w:cs="Arial"/>
          <w:b/>
          <w:bCs/>
          <w:iCs/>
          <w:sz w:val="28"/>
          <w:szCs w:val="28"/>
        </w:rPr>
        <w:tab/>
      </w:r>
      <w:bookmarkStart w:id="78" w:name="_Toc527536056"/>
      <w:r w:rsidRPr="00714BFA">
        <w:rPr>
          <w:rFonts w:ascii="Arial" w:hAnsi="Arial" w:cs="Arial"/>
          <w:b/>
          <w:bCs/>
          <w:iCs/>
          <w:sz w:val="28"/>
          <w:szCs w:val="28"/>
        </w:rPr>
        <w:t>ПРИНЦИПЫ РАБОТЫ С ДАННЫМИ</w:t>
      </w:r>
      <w:bookmarkEnd w:id="78"/>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В данном разделе необходимо перечислить основные принципы работы с данными в ИС.</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ab/>
      </w:r>
      <w:bookmarkStart w:id="79" w:name="_Toc527536057"/>
      <w:r w:rsidRPr="00714BFA">
        <w:rPr>
          <w:rFonts w:ascii="Arial" w:hAnsi="Arial" w:cs="Arial"/>
          <w:b/>
          <w:bCs/>
          <w:iCs/>
          <w:sz w:val="28"/>
          <w:szCs w:val="28"/>
        </w:rPr>
        <w:t>КАТЕГОРИИ ДАННЫХ В СИСТЕМЕ</w:t>
      </w:r>
      <w:bookmarkEnd w:id="79"/>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 xml:space="preserve">В данном разделе необходимо перечислить все категории данных, которые будут </w:t>
      </w:r>
      <w:proofErr w:type="gramStart"/>
      <w:r w:rsidRPr="00714BFA">
        <w:rPr>
          <w:bCs/>
          <w:snapToGrid w:val="0"/>
          <w:color w:val="000000"/>
          <w:sz w:val="28"/>
          <w:szCs w:val="20"/>
        </w:rPr>
        <w:t>храниться</w:t>
      </w:r>
      <w:proofErr w:type="gramEnd"/>
      <w:r w:rsidRPr="00714BFA">
        <w:rPr>
          <w:bCs/>
          <w:snapToGrid w:val="0"/>
          <w:color w:val="000000"/>
          <w:sz w:val="28"/>
          <w:szCs w:val="20"/>
        </w:rPr>
        <w:t xml:space="preserve"> и обрабатываться в ИС.</w:t>
      </w:r>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Например, хранящиеся и обрабатываемые в ИС данные можно разделить по назначению при выполнении бизнес-процессов и процессов эксплуатации ИС на следующие основные категории:</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нормативно-справочная информация – справочники, классификаторы и реестры;</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метаинформация – данные, описывающие предметную область: состав и характеристики бизнес-процессов, структуру, правила отображение и контроля данных;</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транзакционные данные – данные, в том числе поступающие в Систему в виде экземпляров формуляров, для отражения в накопительных и аналитических регистрах транзакционных ИС;</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аналитические данные – данные, полученные из ИС и внешних систем и преобразованные для целей их аналитической обработки (многомерные кубы, агрегация), а также результаты аналитической обработки указанных данных;</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статистические данные – данные из экземпляров формуляров после их статистической обработки;</w:t>
      </w:r>
    </w:p>
    <w:p w:rsidR="00714BFA" w:rsidRPr="00714BFA" w:rsidRDefault="00714BFA" w:rsidP="00714BFA">
      <w:pPr>
        <w:numPr>
          <w:ilvl w:val="0"/>
          <w:numId w:val="24"/>
        </w:numPr>
        <w:spacing w:before="120" w:after="0" w:line="360" w:lineRule="auto"/>
        <w:jc w:val="both"/>
        <w:rPr>
          <w:bCs/>
          <w:snapToGrid w:val="0"/>
          <w:color w:val="000000"/>
          <w:sz w:val="28"/>
          <w:szCs w:val="20"/>
        </w:rPr>
      </w:pPr>
      <w:r w:rsidRPr="00714BFA">
        <w:rPr>
          <w:bCs/>
          <w:snapToGrid w:val="0"/>
          <w:color w:val="000000"/>
          <w:sz w:val="28"/>
          <w:szCs w:val="20"/>
        </w:rPr>
        <w:t>служебные данные – данные, необходимые для обеспечения функционирования и администрирования ИС, в том числе: данные мониторинга, новое и обновленное программное обеспечение ИС.</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0" w:name="_Toc527536058"/>
      <w:r w:rsidRPr="00714BFA">
        <w:rPr>
          <w:rFonts w:ascii="Arial" w:hAnsi="Arial" w:cs="Arial"/>
          <w:b/>
          <w:bCs/>
          <w:iCs/>
          <w:sz w:val="28"/>
          <w:szCs w:val="28"/>
        </w:rPr>
        <w:t>СТРУКТУРА ДАННЫХ</w:t>
      </w:r>
      <w:bookmarkEnd w:id="80"/>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С точки зрения своей внутренней структуры, данные можно они разделить на 2 типа:</w:t>
      </w:r>
    </w:p>
    <w:p w:rsidR="00714BFA" w:rsidRPr="00714BFA" w:rsidRDefault="00714BFA" w:rsidP="00714BFA">
      <w:pPr>
        <w:numPr>
          <w:ilvl w:val="0"/>
          <w:numId w:val="45"/>
        </w:numPr>
        <w:spacing w:after="160" w:line="360" w:lineRule="auto"/>
        <w:contextualSpacing/>
        <w:rPr>
          <w:bCs/>
          <w:snapToGrid w:val="0"/>
          <w:color w:val="000000"/>
          <w:sz w:val="28"/>
          <w:szCs w:val="20"/>
        </w:rPr>
      </w:pPr>
      <w:r w:rsidRPr="00714BFA">
        <w:rPr>
          <w:bCs/>
          <w:snapToGrid w:val="0"/>
          <w:color w:val="000000"/>
          <w:sz w:val="28"/>
          <w:szCs w:val="20"/>
        </w:rPr>
        <w:t>структурированные данные – имеющие описания структуры в ИС;</w:t>
      </w:r>
    </w:p>
    <w:p w:rsidR="00714BFA" w:rsidRPr="00714BFA" w:rsidRDefault="00714BFA" w:rsidP="00714BFA">
      <w:pPr>
        <w:numPr>
          <w:ilvl w:val="0"/>
          <w:numId w:val="45"/>
        </w:numPr>
        <w:spacing w:before="120" w:after="0" w:line="360" w:lineRule="auto"/>
        <w:jc w:val="both"/>
        <w:rPr>
          <w:bCs/>
          <w:snapToGrid w:val="0"/>
          <w:color w:val="000000"/>
          <w:sz w:val="28"/>
          <w:szCs w:val="20"/>
        </w:rPr>
      </w:pPr>
      <w:r w:rsidRPr="00714BFA">
        <w:rPr>
          <w:bCs/>
          <w:snapToGrid w:val="0"/>
          <w:color w:val="000000"/>
          <w:sz w:val="28"/>
          <w:szCs w:val="20"/>
        </w:rPr>
        <w:t xml:space="preserve">неструктурированные данные – не имеющие заранее определенной структуры данных, либо неорганизованные в установленном порядке. </w:t>
      </w:r>
    </w:p>
    <w:p w:rsidR="00714BFA" w:rsidRPr="00714BFA" w:rsidRDefault="00714BFA" w:rsidP="00714BFA">
      <w:pPr>
        <w:spacing w:before="120" w:after="0" w:line="360" w:lineRule="auto"/>
        <w:ind w:left="720"/>
        <w:jc w:val="both"/>
        <w:rPr>
          <w:bCs/>
          <w:snapToGrid w:val="0"/>
          <w:color w:val="000000"/>
          <w:sz w:val="28"/>
          <w:szCs w:val="20"/>
        </w:rPr>
      </w:pP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 xml:space="preserve">Примечание: Если данные даже частично структурированы, </w:t>
      </w:r>
      <w:proofErr w:type="gramStart"/>
      <w:r w:rsidRPr="00714BFA">
        <w:rPr>
          <w:bCs/>
          <w:snapToGrid w:val="0"/>
          <w:color w:val="000000"/>
          <w:sz w:val="28"/>
          <w:szCs w:val="20"/>
        </w:rPr>
        <w:t>в</w:t>
      </w:r>
      <w:proofErr w:type="gramEnd"/>
      <w:r w:rsidRPr="00714BFA">
        <w:rPr>
          <w:bCs/>
          <w:snapToGrid w:val="0"/>
          <w:color w:val="000000"/>
          <w:sz w:val="28"/>
          <w:szCs w:val="20"/>
        </w:rPr>
        <w:t xml:space="preserve"> </w:t>
      </w:r>
      <w:proofErr w:type="gramStart"/>
      <w:r w:rsidRPr="00714BFA">
        <w:rPr>
          <w:bCs/>
          <w:snapToGrid w:val="0"/>
          <w:color w:val="000000"/>
          <w:sz w:val="28"/>
          <w:szCs w:val="20"/>
        </w:rPr>
        <w:t>данным</w:t>
      </w:r>
      <w:proofErr w:type="gramEnd"/>
      <w:r w:rsidRPr="00714BFA">
        <w:rPr>
          <w:bCs/>
          <w:snapToGrid w:val="0"/>
          <w:color w:val="000000"/>
          <w:sz w:val="28"/>
          <w:szCs w:val="20"/>
        </w:rPr>
        <w:t xml:space="preserve"> случае они все равно будут считаться неструктурированными (несмотря на то, что в некоторых источниках для них может использоваться термин «</w:t>
      </w:r>
      <w:proofErr w:type="spellStart"/>
      <w:r w:rsidRPr="00714BFA">
        <w:rPr>
          <w:bCs/>
          <w:snapToGrid w:val="0"/>
          <w:color w:val="000000"/>
          <w:sz w:val="28"/>
          <w:szCs w:val="20"/>
        </w:rPr>
        <w:t>полуструктурированные</w:t>
      </w:r>
      <w:proofErr w:type="spellEnd"/>
      <w:r w:rsidRPr="00714BFA">
        <w:rPr>
          <w:bCs/>
          <w:snapToGrid w:val="0"/>
          <w:color w:val="000000"/>
          <w:sz w:val="28"/>
          <w:szCs w:val="20"/>
        </w:rPr>
        <w:t>»).</w:t>
      </w: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Концептуальная модель хранилища данных представляет собой описание главных (основных) сущностей и отношений между ними. Концептуальная модель является отражением предметных областей, в рамках которых планируется построение хранилища данных.</w:t>
      </w:r>
    </w:p>
    <w:p w:rsidR="00714BFA" w:rsidRPr="00714BFA" w:rsidRDefault="00714BFA" w:rsidP="00714BFA">
      <w:pPr>
        <w:spacing w:after="0" w:line="360" w:lineRule="auto"/>
        <w:ind w:firstLine="708"/>
        <w:jc w:val="both"/>
        <w:rPr>
          <w:bCs/>
          <w:snapToGrid w:val="0"/>
          <w:color w:val="000000"/>
          <w:sz w:val="28"/>
          <w:szCs w:val="20"/>
        </w:rPr>
      </w:pPr>
      <w:proofErr w:type="gramStart"/>
      <w:r w:rsidRPr="00714BFA">
        <w:rPr>
          <w:bCs/>
          <w:snapToGrid w:val="0"/>
          <w:color w:val="000000"/>
          <w:sz w:val="28"/>
          <w:szCs w:val="20"/>
        </w:rPr>
        <w:t>Логическая модель расширяет концептуальную путем определения для сущностей их атрибутов, описаний и ограничений, уточняет состав сущностей и взаимосвязи между ними.</w:t>
      </w:r>
      <w:proofErr w:type="gramEnd"/>
    </w:p>
    <w:p w:rsidR="00714BFA" w:rsidRPr="00714BFA" w:rsidRDefault="00714BFA" w:rsidP="00714BFA">
      <w:pPr>
        <w:spacing w:after="160" w:line="259" w:lineRule="auto"/>
        <w:rPr>
          <w:bCs/>
          <w:snapToGrid w:val="0"/>
          <w:color w:val="000000"/>
          <w:sz w:val="28"/>
          <w:szCs w:val="20"/>
        </w:rPr>
      </w:pPr>
    </w:p>
    <w:p w:rsidR="00714BFA" w:rsidRPr="00714BFA" w:rsidRDefault="00714BFA" w:rsidP="00714BFA">
      <w:pPr>
        <w:spacing w:after="0"/>
        <w:jc w:val="both"/>
        <w:rPr>
          <w:bCs/>
          <w:snapToGrid w:val="0"/>
          <w:color w:val="000000"/>
          <w:sz w:val="28"/>
          <w:szCs w:val="20"/>
        </w:rPr>
      </w:pPr>
      <w:r w:rsidRPr="00714BFA">
        <w:rPr>
          <w:bCs/>
          <w:snapToGrid w:val="0"/>
          <w:color w:val="000000"/>
          <w:sz w:val="28"/>
          <w:szCs w:val="20"/>
        </w:rPr>
        <w:t>Различают четыре логические модели данных:</w:t>
      </w:r>
    </w:p>
    <w:p w:rsidR="00714BFA" w:rsidRPr="00714BFA" w:rsidRDefault="00714BFA" w:rsidP="00714BFA">
      <w:pPr>
        <w:numPr>
          <w:ilvl w:val="0"/>
          <w:numId w:val="44"/>
        </w:numPr>
        <w:spacing w:after="160" w:line="360" w:lineRule="auto"/>
        <w:ind w:left="1418"/>
        <w:contextualSpacing/>
        <w:rPr>
          <w:bCs/>
          <w:snapToGrid w:val="0"/>
          <w:color w:val="000000"/>
          <w:sz w:val="28"/>
          <w:szCs w:val="20"/>
        </w:rPr>
      </w:pPr>
      <w:r w:rsidRPr="00714BFA">
        <w:rPr>
          <w:bCs/>
          <w:snapToGrid w:val="0"/>
          <w:color w:val="000000"/>
          <w:sz w:val="28"/>
          <w:szCs w:val="20"/>
        </w:rPr>
        <w:t>иерархические;</w:t>
      </w:r>
    </w:p>
    <w:p w:rsidR="00714BFA" w:rsidRPr="00714BFA" w:rsidRDefault="00714BFA" w:rsidP="00714BFA">
      <w:pPr>
        <w:numPr>
          <w:ilvl w:val="0"/>
          <w:numId w:val="44"/>
        </w:numPr>
        <w:spacing w:after="160" w:line="360" w:lineRule="auto"/>
        <w:ind w:left="1418"/>
        <w:contextualSpacing/>
        <w:rPr>
          <w:bCs/>
          <w:snapToGrid w:val="0"/>
          <w:color w:val="000000"/>
          <w:sz w:val="28"/>
          <w:szCs w:val="20"/>
        </w:rPr>
      </w:pPr>
      <w:r w:rsidRPr="00714BFA">
        <w:rPr>
          <w:bCs/>
          <w:snapToGrid w:val="0"/>
          <w:color w:val="000000"/>
          <w:sz w:val="28"/>
          <w:szCs w:val="20"/>
        </w:rPr>
        <w:t>сетевые;</w:t>
      </w:r>
    </w:p>
    <w:p w:rsidR="00714BFA" w:rsidRPr="00714BFA" w:rsidRDefault="00714BFA" w:rsidP="00714BFA">
      <w:pPr>
        <w:numPr>
          <w:ilvl w:val="0"/>
          <w:numId w:val="44"/>
        </w:numPr>
        <w:spacing w:after="160" w:line="360" w:lineRule="auto"/>
        <w:ind w:left="1418"/>
        <w:contextualSpacing/>
        <w:rPr>
          <w:bCs/>
          <w:snapToGrid w:val="0"/>
          <w:color w:val="000000"/>
          <w:sz w:val="28"/>
          <w:szCs w:val="20"/>
        </w:rPr>
      </w:pPr>
      <w:r w:rsidRPr="00714BFA">
        <w:rPr>
          <w:bCs/>
          <w:snapToGrid w:val="0"/>
          <w:color w:val="000000"/>
          <w:sz w:val="28"/>
          <w:szCs w:val="20"/>
        </w:rPr>
        <w:t>реляционные;</w:t>
      </w:r>
    </w:p>
    <w:p w:rsidR="00714BFA" w:rsidRPr="00714BFA" w:rsidRDefault="00714BFA" w:rsidP="00714BFA">
      <w:pPr>
        <w:numPr>
          <w:ilvl w:val="0"/>
          <w:numId w:val="44"/>
        </w:numPr>
        <w:spacing w:after="160" w:line="360" w:lineRule="auto"/>
        <w:ind w:left="1418"/>
        <w:contextualSpacing/>
        <w:rPr>
          <w:bCs/>
          <w:snapToGrid w:val="0"/>
          <w:color w:val="000000"/>
          <w:sz w:val="28"/>
          <w:szCs w:val="20"/>
        </w:rPr>
      </w:pPr>
      <w:r w:rsidRPr="00714BFA">
        <w:rPr>
          <w:bCs/>
          <w:snapToGrid w:val="0"/>
          <w:color w:val="000000"/>
          <w:sz w:val="28"/>
          <w:szCs w:val="20"/>
        </w:rPr>
        <w:t>многомерные.</w:t>
      </w:r>
    </w:p>
    <w:p w:rsidR="00714BFA" w:rsidRPr="00714BFA" w:rsidRDefault="00714BFA" w:rsidP="00714BFA">
      <w:pPr>
        <w:keepNext/>
        <w:numPr>
          <w:ilvl w:val="2"/>
          <w:numId w:val="27"/>
        </w:numPr>
        <w:suppressAutoHyphens/>
        <w:spacing w:before="360" w:after="120" w:line="240" w:lineRule="auto"/>
        <w:outlineLvl w:val="1"/>
        <w:rPr>
          <w:rFonts w:ascii="Arial" w:hAnsi="Arial" w:cs="Arial"/>
          <w:b/>
          <w:bCs/>
          <w:iCs/>
          <w:sz w:val="28"/>
          <w:szCs w:val="28"/>
        </w:rPr>
      </w:pPr>
      <w:r w:rsidRPr="00714BFA">
        <w:rPr>
          <w:rFonts w:ascii="Arial" w:hAnsi="Arial" w:cs="Arial"/>
          <w:b/>
          <w:bCs/>
          <w:iCs/>
          <w:sz w:val="28"/>
          <w:szCs w:val="28"/>
        </w:rPr>
        <w:t>Уровни логической модели</w:t>
      </w:r>
    </w:p>
    <w:p w:rsidR="00714BFA" w:rsidRPr="00714BFA" w:rsidRDefault="00714BFA" w:rsidP="00714BFA">
      <w:pPr>
        <w:spacing w:after="0" w:line="360" w:lineRule="auto"/>
        <w:jc w:val="both"/>
        <w:rPr>
          <w:rFonts w:eastAsia="Arial"/>
          <w:color w:val="000000"/>
          <w:szCs w:val="20"/>
        </w:rPr>
      </w:pP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Различают три уровня логической модели, отличающихся по глубине представления информации о данных:</w:t>
      </w:r>
    </w:p>
    <w:p w:rsidR="00714BFA" w:rsidRPr="00714BFA" w:rsidRDefault="00714BFA" w:rsidP="00714BFA">
      <w:pPr>
        <w:numPr>
          <w:ilvl w:val="0"/>
          <w:numId w:val="43"/>
        </w:numPr>
        <w:spacing w:after="0" w:line="360" w:lineRule="auto"/>
        <w:ind w:hanging="577"/>
        <w:jc w:val="both"/>
        <w:rPr>
          <w:bCs/>
          <w:snapToGrid w:val="0"/>
          <w:color w:val="000000"/>
          <w:sz w:val="28"/>
          <w:szCs w:val="20"/>
          <w:lang w:val="en-US"/>
        </w:rPr>
      </w:pPr>
      <w:r w:rsidRPr="00714BFA">
        <w:rPr>
          <w:bCs/>
          <w:snapToGrid w:val="0"/>
          <w:color w:val="000000"/>
          <w:sz w:val="28"/>
          <w:szCs w:val="20"/>
        </w:rPr>
        <w:t>диаграмма</w:t>
      </w:r>
      <w:r w:rsidRPr="00714BFA">
        <w:rPr>
          <w:bCs/>
          <w:snapToGrid w:val="0"/>
          <w:color w:val="000000"/>
          <w:sz w:val="28"/>
          <w:szCs w:val="20"/>
          <w:lang w:val="en-US"/>
        </w:rPr>
        <w:t xml:space="preserve"> </w:t>
      </w:r>
      <w:r w:rsidRPr="00714BFA">
        <w:rPr>
          <w:bCs/>
          <w:snapToGrid w:val="0"/>
          <w:color w:val="000000"/>
          <w:sz w:val="28"/>
          <w:szCs w:val="20"/>
        </w:rPr>
        <w:t>сущность</w:t>
      </w:r>
      <w:r w:rsidRPr="00714BFA">
        <w:rPr>
          <w:bCs/>
          <w:snapToGrid w:val="0"/>
          <w:color w:val="000000"/>
          <w:sz w:val="28"/>
          <w:szCs w:val="20"/>
          <w:lang w:val="en-US"/>
        </w:rPr>
        <w:t>-</w:t>
      </w:r>
      <w:r w:rsidRPr="00714BFA">
        <w:rPr>
          <w:bCs/>
          <w:snapToGrid w:val="0"/>
          <w:color w:val="000000"/>
          <w:sz w:val="28"/>
          <w:szCs w:val="20"/>
        </w:rPr>
        <w:t>связь</w:t>
      </w:r>
      <w:r w:rsidRPr="00714BFA">
        <w:rPr>
          <w:bCs/>
          <w:snapToGrid w:val="0"/>
          <w:color w:val="000000"/>
          <w:sz w:val="28"/>
          <w:szCs w:val="20"/>
          <w:lang w:val="en-US"/>
        </w:rPr>
        <w:t xml:space="preserve"> (Entity Relationship Diagram, ERD);</w:t>
      </w:r>
    </w:p>
    <w:p w:rsidR="00714BFA" w:rsidRPr="00714BFA" w:rsidRDefault="00714BFA" w:rsidP="00714BFA">
      <w:pPr>
        <w:numPr>
          <w:ilvl w:val="0"/>
          <w:numId w:val="43"/>
        </w:numPr>
        <w:spacing w:after="0" w:line="360" w:lineRule="auto"/>
        <w:ind w:hanging="577"/>
        <w:jc w:val="both"/>
        <w:rPr>
          <w:bCs/>
          <w:snapToGrid w:val="0"/>
          <w:color w:val="000000"/>
          <w:sz w:val="28"/>
          <w:szCs w:val="20"/>
        </w:rPr>
      </w:pPr>
      <w:r w:rsidRPr="00714BFA">
        <w:rPr>
          <w:bCs/>
          <w:snapToGrid w:val="0"/>
          <w:color w:val="000000"/>
          <w:sz w:val="28"/>
          <w:szCs w:val="20"/>
        </w:rPr>
        <w:t>модель данных, основанная на ключах (</w:t>
      </w:r>
      <w:proofErr w:type="spellStart"/>
      <w:r w:rsidRPr="00714BFA">
        <w:rPr>
          <w:bCs/>
          <w:snapToGrid w:val="0"/>
          <w:color w:val="000000"/>
          <w:sz w:val="28"/>
          <w:szCs w:val="20"/>
        </w:rPr>
        <w:t>Key</w:t>
      </w:r>
      <w:proofErr w:type="spellEnd"/>
      <w:r w:rsidRPr="00714BFA">
        <w:rPr>
          <w:bCs/>
          <w:snapToGrid w:val="0"/>
          <w:color w:val="000000"/>
          <w:sz w:val="28"/>
          <w:szCs w:val="20"/>
        </w:rPr>
        <w:t xml:space="preserve"> </w:t>
      </w:r>
      <w:proofErr w:type="spellStart"/>
      <w:r w:rsidRPr="00714BFA">
        <w:rPr>
          <w:bCs/>
          <w:snapToGrid w:val="0"/>
          <w:color w:val="000000"/>
          <w:sz w:val="28"/>
          <w:szCs w:val="20"/>
        </w:rPr>
        <w:t>Based</w:t>
      </w:r>
      <w:proofErr w:type="spellEnd"/>
      <w:r w:rsidRPr="00714BFA">
        <w:rPr>
          <w:bCs/>
          <w:snapToGrid w:val="0"/>
          <w:color w:val="000000"/>
          <w:sz w:val="28"/>
          <w:szCs w:val="20"/>
        </w:rPr>
        <w:t xml:space="preserve"> </w:t>
      </w:r>
      <w:proofErr w:type="spellStart"/>
      <w:r w:rsidRPr="00714BFA">
        <w:rPr>
          <w:bCs/>
          <w:snapToGrid w:val="0"/>
          <w:color w:val="000000"/>
          <w:sz w:val="28"/>
          <w:szCs w:val="20"/>
        </w:rPr>
        <w:t>model</w:t>
      </w:r>
      <w:proofErr w:type="spellEnd"/>
      <w:r w:rsidRPr="00714BFA">
        <w:rPr>
          <w:bCs/>
          <w:snapToGrid w:val="0"/>
          <w:color w:val="000000"/>
          <w:sz w:val="28"/>
          <w:szCs w:val="20"/>
        </w:rPr>
        <w:t>, KB);</w:t>
      </w:r>
    </w:p>
    <w:p w:rsidR="00714BFA" w:rsidRPr="00714BFA" w:rsidRDefault="00714BFA" w:rsidP="00714BFA">
      <w:pPr>
        <w:numPr>
          <w:ilvl w:val="0"/>
          <w:numId w:val="43"/>
        </w:numPr>
        <w:spacing w:after="0" w:line="360" w:lineRule="auto"/>
        <w:ind w:hanging="577"/>
        <w:jc w:val="both"/>
        <w:rPr>
          <w:bCs/>
          <w:snapToGrid w:val="0"/>
          <w:color w:val="000000"/>
          <w:sz w:val="28"/>
          <w:szCs w:val="20"/>
          <w:lang w:val="en-US"/>
        </w:rPr>
      </w:pPr>
      <w:r w:rsidRPr="00714BFA">
        <w:rPr>
          <w:bCs/>
          <w:snapToGrid w:val="0"/>
          <w:color w:val="000000"/>
          <w:sz w:val="28"/>
          <w:szCs w:val="20"/>
        </w:rPr>
        <w:t>полная</w:t>
      </w:r>
      <w:r w:rsidRPr="00714BFA">
        <w:rPr>
          <w:bCs/>
          <w:snapToGrid w:val="0"/>
          <w:color w:val="000000"/>
          <w:sz w:val="28"/>
          <w:szCs w:val="20"/>
          <w:lang w:val="en-US"/>
        </w:rPr>
        <w:t xml:space="preserve"> </w:t>
      </w:r>
      <w:r w:rsidRPr="00714BFA">
        <w:rPr>
          <w:bCs/>
          <w:snapToGrid w:val="0"/>
          <w:color w:val="000000"/>
          <w:sz w:val="28"/>
          <w:szCs w:val="20"/>
        </w:rPr>
        <w:t>атрибутивная</w:t>
      </w:r>
      <w:r w:rsidRPr="00714BFA">
        <w:rPr>
          <w:bCs/>
          <w:snapToGrid w:val="0"/>
          <w:color w:val="000000"/>
          <w:sz w:val="28"/>
          <w:szCs w:val="20"/>
          <w:lang w:val="en-US"/>
        </w:rPr>
        <w:t xml:space="preserve"> </w:t>
      </w:r>
      <w:r w:rsidRPr="00714BFA">
        <w:rPr>
          <w:bCs/>
          <w:snapToGrid w:val="0"/>
          <w:color w:val="000000"/>
          <w:sz w:val="28"/>
          <w:szCs w:val="20"/>
        </w:rPr>
        <w:t>модель</w:t>
      </w:r>
      <w:r w:rsidRPr="00714BFA">
        <w:rPr>
          <w:bCs/>
          <w:snapToGrid w:val="0"/>
          <w:color w:val="000000"/>
          <w:sz w:val="28"/>
          <w:szCs w:val="20"/>
          <w:lang w:val="en-US"/>
        </w:rPr>
        <w:t xml:space="preserve"> (Fully Attributed model, FA).</w:t>
      </w:r>
    </w:p>
    <w:p w:rsidR="00714BFA" w:rsidRPr="00714BFA" w:rsidRDefault="00714BFA" w:rsidP="00714BFA">
      <w:pPr>
        <w:spacing w:after="0" w:line="360" w:lineRule="auto"/>
        <w:ind w:firstLine="708"/>
        <w:jc w:val="both"/>
        <w:rPr>
          <w:bCs/>
          <w:snapToGrid w:val="0"/>
          <w:color w:val="000000"/>
          <w:sz w:val="28"/>
          <w:szCs w:val="20"/>
          <w:lang w:val="en-US"/>
        </w:rPr>
      </w:pP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 xml:space="preserve">Диаграмма сущность-связь представляет собой модель данных верхнего уровня. Она включает сущности и взаимосвязи, отражающие основные бизнес-правила предметной области. Такая диаграмма не слишком детализирована, в нее включаются основные сущности и связи между ними, которые удовлетворяют основным требованиям, предъявляемым к ИС. Диаграмма сущность-связь может включать связи многие-ко-многим и не включать описание ключей. Как правило, ERD используется для презентаций и обсуждения структуры данных с экспертами предметной области. Для ее описания может быть использована любая из нотаций: IDEF1x, UML, Питера </w:t>
      </w:r>
      <w:proofErr w:type="spellStart"/>
      <w:r w:rsidRPr="00714BFA">
        <w:rPr>
          <w:bCs/>
          <w:snapToGrid w:val="0"/>
          <w:color w:val="000000"/>
          <w:sz w:val="28"/>
          <w:szCs w:val="20"/>
        </w:rPr>
        <w:t>Чена</w:t>
      </w:r>
      <w:proofErr w:type="spellEnd"/>
      <w:r w:rsidRPr="00714BFA">
        <w:rPr>
          <w:bCs/>
          <w:snapToGrid w:val="0"/>
          <w:color w:val="000000"/>
          <w:sz w:val="28"/>
          <w:szCs w:val="20"/>
        </w:rPr>
        <w:t>, др.</w:t>
      </w: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Модель данных, основанная на ключах - более подробное представление данных. Она включает описание всех сущностей и первичных ключей и предназначена для представления структуры данных и ключей, которые соответствуют предметной области.</w:t>
      </w: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 xml:space="preserve">Полная атрибутивная модель - наиболее детальное представление структуры данных: представляет данные в </w:t>
      </w:r>
      <w:hyperlink w:anchor="НФ3" w:history="1">
        <w:r w:rsidRPr="00714BFA">
          <w:rPr>
            <w:bCs/>
            <w:snapToGrid w:val="0"/>
            <w:color w:val="000000"/>
            <w:sz w:val="28"/>
            <w:szCs w:val="20"/>
          </w:rPr>
          <w:t>третьей нормальной форме</w:t>
        </w:r>
      </w:hyperlink>
      <w:r w:rsidRPr="00714BFA">
        <w:rPr>
          <w:bCs/>
          <w:snapToGrid w:val="0"/>
          <w:color w:val="000000"/>
          <w:sz w:val="28"/>
          <w:szCs w:val="20"/>
        </w:rPr>
        <w:t xml:space="preserve"> и включает все сущности, атрибуты и связи.</w:t>
      </w:r>
    </w:p>
    <w:p w:rsidR="00714BFA" w:rsidRPr="00714BFA" w:rsidRDefault="00714BFA" w:rsidP="00714BFA">
      <w:pPr>
        <w:spacing w:after="0" w:line="360" w:lineRule="auto"/>
        <w:ind w:firstLine="708"/>
        <w:jc w:val="both"/>
        <w:rPr>
          <w:bCs/>
          <w:snapToGrid w:val="0"/>
          <w:color w:val="000000"/>
          <w:sz w:val="28"/>
          <w:szCs w:val="20"/>
        </w:rPr>
      </w:pPr>
    </w:p>
    <w:p w:rsidR="00714BFA" w:rsidRPr="00714BFA" w:rsidRDefault="00714BFA" w:rsidP="00714BFA">
      <w:pPr>
        <w:spacing w:after="0" w:line="360" w:lineRule="auto"/>
        <w:ind w:firstLine="708"/>
        <w:jc w:val="both"/>
        <w:rPr>
          <w:bCs/>
          <w:snapToGrid w:val="0"/>
          <w:color w:val="000000"/>
          <w:sz w:val="28"/>
          <w:szCs w:val="20"/>
        </w:rPr>
      </w:pPr>
      <w:r w:rsidRPr="00714BFA">
        <w:rPr>
          <w:bCs/>
          <w:snapToGrid w:val="0"/>
          <w:color w:val="000000"/>
          <w:sz w:val="28"/>
          <w:szCs w:val="20"/>
        </w:rPr>
        <w:t xml:space="preserve">Создание схемы базы данных выполняется на основе конкретной модели данных, например, реляционной модели данных. Для реляционной модели данных </w:t>
      </w:r>
      <w:proofErr w:type="spellStart"/>
      <w:r w:rsidRPr="00714BFA">
        <w:rPr>
          <w:bCs/>
          <w:snapToGrid w:val="0"/>
          <w:color w:val="000000"/>
          <w:sz w:val="28"/>
          <w:szCs w:val="20"/>
        </w:rPr>
        <w:t>даталогическая</w:t>
      </w:r>
      <w:proofErr w:type="spellEnd"/>
      <w:r w:rsidRPr="00714BFA">
        <w:rPr>
          <w:bCs/>
          <w:snapToGrid w:val="0"/>
          <w:color w:val="000000"/>
          <w:sz w:val="28"/>
          <w:szCs w:val="20"/>
        </w:rPr>
        <w:t xml:space="preserve"> модель — набор схем отношений, обычно с указанием первичных ключей, а также «связей» между отношениями, представляющих собой внешние ключи.</w:t>
      </w:r>
    </w:p>
    <w:p w:rsidR="00714BFA" w:rsidRPr="00714BFA" w:rsidRDefault="00714BFA" w:rsidP="00714BFA">
      <w:pPr>
        <w:spacing w:after="160" w:line="259" w:lineRule="auto"/>
        <w:rPr>
          <w:bCs/>
          <w:snapToGrid w:val="0"/>
          <w:color w:val="000000"/>
          <w:sz w:val="28"/>
          <w:szCs w:val="20"/>
        </w:rPr>
      </w:pPr>
    </w:p>
    <w:p w:rsidR="00714BFA" w:rsidRPr="00714BFA" w:rsidRDefault="00714BFA" w:rsidP="00714BFA">
      <w:pPr>
        <w:spacing w:after="0" w:line="360" w:lineRule="auto"/>
        <w:ind w:firstLine="709"/>
        <w:jc w:val="both"/>
        <w:rPr>
          <w:snapToGrid w:val="0"/>
          <w:color w:val="000000"/>
          <w:sz w:val="28"/>
          <w:szCs w:val="28"/>
        </w:rPr>
      </w:pPr>
      <w:r w:rsidRPr="00714BFA">
        <w:rPr>
          <w:snapToGrid w:val="0"/>
          <w:color w:val="000000"/>
          <w:sz w:val="28"/>
          <w:szCs w:val="28"/>
        </w:rPr>
        <w:t>Описание таблиц и входящих в них реквизитов, а также ER-диаграммы связей представлены в Разделе 2.1 документа «Описание организации информационной базы».</w:t>
      </w:r>
    </w:p>
    <w:p w:rsidR="00714BFA" w:rsidRPr="00714BFA" w:rsidRDefault="00714BFA" w:rsidP="00714BFA">
      <w:pPr>
        <w:spacing w:after="0" w:line="360" w:lineRule="auto"/>
        <w:ind w:firstLine="709"/>
        <w:jc w:val="both"/>
        <w:rPr>
          <w:snapToGrid w:val="0"/>
          <w:color w:val="000000"/>
          <w:sz w:val="28"/>
          <w:szCs w:val="28"/>
        </w:rPr>
      </w:pPr>
    </w:p>
    <w:p w:rsidR="00714BFA" w:rsidRPr="00714BFA" w:rsidRDefault="00714BFA" w:rsidP="00714BFA">
      <w:pPr>
        <w:spacing w:after="0" w:line="360" w:lineRule="auto"/>
        <w:ind w:firstLine="709"/>
        <w:jc w:val="both"/>
        <w:rPr>
          <w:snapToGrid w:val="0"/>
          <w:color w:val="000000"/>
          <w:sz w:val="28"/>
          <w:szCs w:val="20"/>
        </w:rPr>
      </w:pPr>
      <w:r w:rsidRPr="00714BFA">
        <w:rPr>
          <w:snapToGrid w:val="0"/>
          <w:color w:val="000000"/>
          <w:sz w:val="28"/>
          <w:szCs w:val="28"/>
        </w:rPr>
        <w:t xml:space="preserve">В данном разделе необходимо предоставить описание степени нормализации или </w:t>
      </w:r>
      <w:proofErr w:type="spellStart"/>
      <w:r w:rsidRPr="00714BFA">
        <w:rPr>
          <w:snapToGrid w:val="0"/>
          <w:color w:val="000000"/>
          <w:sz w:val="28"/>
          <w:szCs w:val="28"/>
        </w:rPr>
        <w:t>денормализации</w:t>
      </w:r>
      <w:proofErr w:type="spellEnd"/>
      <w:r w:rsidRPr="00714BFA">
        <w:rPr>
          <w:snapToGrid w:val="0"/>
          <w:color w:val="000000"/>
          <w:sz w:val="28"/>
          <w:szCs w:val="20"/>
        </w:rPr>
        <w:t xml:space="preserve">, с указанием причин, целей и способов поддержания актуального состояния </w:t>
      </w:r>
      <w:proofErr w:type="spellStart"/>
      <w:r w:rsidRPr="00714BFA">
        <w:rPr>
          <w:snapToGrid w:val="0"/>
          <w:color w:val="000000"/>
          <w:sz w:val="28"/>
          <w:szCs w:val="20"/>
        </w:rPr>
        <w:t>денормализованных</w:t>
      </w:r>
      <w:proofErr w:type="spellEnd"/>
      <w:r w:rsidRPr="00714BFA">
        <w:rPr>
          <w:snapToGrid w:val="0"/>
          <w:color w:val="000000"/>
          <w:sz w:val="28"/>
          <w:szCs w:val="20"/>
        </w:rPr>
        <w:t xml:space="preserve"> данных. </w:t>
      </w: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 xml:space="preserve">Для файловых систем могут быть приведены схемы или описание иерархии их каталогов. </w:t>
      </w:r>
    </w:p>
    <w:p w:rsidR="00714BFA" w:rsidRPr="00714BFA" w:rsidRDefault="00714BFA" w:rsidP="00714BFA">
      <w:pPr>
        <w:spacing w:after="160" w:line="360" w:lineRule="auto"/>
        <w:ind w:firstLine="708"/>
        <w:rPr>
          <w:rFonts w:ascii="Calibri" w:eastAsia="Calibri" w:hAnsi="Calibri"/>
          <w:sz w:val="22"/>
          <w:szCs w:val="22"/>
          <w:lang w:eastAsia="en-US"/>
        </w:rPr>
      </w:pPr>
      <w:r w:rsidRPr="00714BFA">
        <w:rPr>
          <w:bCs/>
          <w:snapToGrid w:val="0"/>
          <w:color w:val="000000"/>
          <w:sz w:val="28"/>
          <w:szCs w:val="20"/>
        </w:rPr>
        <w:t xml:space="preserve">Также здесь может быть размещено описание формата ряда данных, например, лицевых счетов бухгалтерского учета. </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1" w:name="_Toc527536059"/>
      <w:r w:rsidRPr="00714BFA">
        <w:rPr>
          <w:rFonts w:ascii="Arial" w:hAnsi="Arial" w:cs="Arial"/>
          <w:b/>
          <w:bCs/>
          <w:iCs/>
          <w:sz w:val="28"/>
          <w:szCs w:val="28"/>
        </w:rPr>
        <w:t>СХЕМЫ ПОТОКОВ ДАННЫХ</w:t>
      </w:r>
      <w:bookmarkEnd w:id="81"/>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Общая схема информационных потоков между функциональными областями ИС представлена в Разделе 4.3.2 документа «Техническое задание».</w:t>
      </w:r>
    </w:p>
    <w:p w:rsidR="00714BFA" w:rsidRPr="00714BFA" w:rsidRDefault="00714BFA" w:rsidP="00714BFA">
      <w:pPr>
        <w:spacing w:before="120" w:after="0" w:line="360" w:lineRule="auto"/>
        <w:ind w:firstLine="709"/>
        <w:jc w:val="both"/>
        <w:rPr>
          <w:bCs/>
          <w:snapToGrid w:val="0"/>
          <w:color w:val="000000"/>
          <w:sz w:val="28"/>
          <w:szCs w:val="20"/>
        </w:rPr>
      </w:pPr>
      <w:proofErr w:type="gramStart"/>
      <w:r w:rsidRPr="00714BFA">
        <w:rPr>
          <w:bCs/>
          <w:snapToGrid w:val="0"/>
          <w:color w:val="000000"/>
          <w:sz w:val="28"/>
          <w:szCs w:val="20"/>
        </w:rPr>
        <w:t>В данном разделе необходимо подробно описать каждую категорию данных из указанную в Разделе 4.2 настоящего документа.</w:t>
      </w:r>
      <w:proofErr w:type="gramEnd"/>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Необходимо указать:</w:t>
      </w:r>
    </w:p>
    <w:p w:rsidR="00714BFA" w:rsidRPr="00714BFA" w:rsidRDefault="00714BFA" w:rsidP="00714BFA">
      <w:pPr>
        <w:numPr>
          <w:ilvl w:val="0"/>
          <w:numId w:val="25"/>
        </w:numPr>
        <w:spacing w:after="0" w:line="360" w:lineRule="auto"/>
        <w:jc w:val="both"/>
        <w:rPr>
          <w:bCs/>
          <w:snapToGrid w:val="0"/>
          <w:color w:val="000000"/>
          <w:sz w:val="28"/>
          <w:szCs w:val="20"/>
        </w:rPr>
      </w:pPr>
      <w:r w:rsidRPr="00714BFA">
        <w:rPr>
          <w:bCs/>
          <w:snapToGrid w:val="0"/>
          <w:color w:val="000000"/>
          <w:sz w:val="28"/>
          <w:szCs w:val="20"/>
        </w:rPr>
        <w:t>данные, относящиеся к конкретной категории;</w:t>
      </w:r>
    </w:p>
    <w:p w:rsidR="00714BFA" w:rsidRPr="00714BFA" w:rsidRDefault="00714BFA" w:rsidP="00714BFA">
      <w:pPr>
        <w:numPr>
          <w:ilvl w:val="0"/>
          <w:numId w:val="25"/>
        </w:numPr>
        <w:spacing w:after="0" w:line="360" w:lineRule="auto"/>
        <w:jc w:val="both"/>
        <w:rPr>
          <w:bCs/>
          <w:snapToGrid w:val="0"/>
          <w:color w:val="000000"/>
          <w:sz w:val="28"/>
          <w:szCs w:val="20"/>
        </w:rPr>
      </w:pPr>
      <w:r w:rsidRPr="00714BFA">
        <w:rPr>
          <w:bCs/>
          <w:snapToGrid w:val="0"/>
          <w:color w:val="000000"/>
          <w:sz w:val="28"/>
          <w:szCs w:val="20"/>
        </w:rPr>
        <w:t>способы ввода, приема, формирования, преобразования, хранения и обмена данными.</w:t>
      </w:r>
    </w:p>
    <w:p w:rsidR="00714BFA" w:rsidRPr="00714BFA" w:rsidRDefault="00714BFA" w:rsidP="00714BFA">
      <w:pPr>
        <w:spacing w:after="0" w:line="360" w:lineRule="auto"/>
        <w:ind w:firstLine="709"/>
        <w:jc w:val="both"/>
        <w:rPr>
          <w:bCs/>
          <w:snapToGrid w:val="0"/>
          <w:color w:val="000000"/>
          <w:sz w:val="28"/>
          <w:szCs w:val="20"/>
        </w:rPr>
      </w:pPr>
      <w:r w:rsidRPr="00714BFA">
        <w:rPr>
          <w:bCs/>
          <w:snapToGrid w:val="0"/>
          <w:color w:val="000000"/>
          <w:sz w:val="28"/>
          <w:szCs w:val="20"/>
        </w:rPr>
        <w:t xml:space="preserve">Также необходимо предоставить схему потоков данных для каждой категории, с указанием каждого источника и каждого приемника данных (в </w:t>
      </w:r>
      <w:proofErr w:type="spellStart"/>
      <w:r w:rsidRPr="00714BFA">
        <w:rPr>
          <w:bCs/>
          <w:snapToGrid w:val="0"/>
          <w:color w:val="000000"/>
          <w:sz w:val="28"/>
          <w:szCs w:val="20"/>
        </w:rPr>
        <w:t>т.ч</w:t>
      </w:r>
      <w:proofErr w:type="spellEnd"/>
      <w:r w:rsidRPr="00714BFA">
        <w:rPr>
          <w:bCs/>
          <w:snapToGrid w:val="0"/>
          <w:color w:val="000000"/>
          <w:sz w:val="28"/>
          <w:szCs w:val="20"/>
        </w:rPr>
        <w:t>. баз и хранилищ данных).</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ab/>
      </w:r>
      <w:bookmarkStart w:id="82" w:name="_Toc527536060"/>
      <w:r w:rsidRPr="00714BFA">
        <w:rPr>
          <w:rFonts w:ascii="Arial" w:hAnsi="Arial" w:cs="Arial"/>
          <w:b/>
          <w:bCs/>
          <w:iCs/>
          <w:sz w:val="28"/>
          <w:szCs w:val="28"/>
        </w:rPr>
        <w:t>ОЦЕНКА ОБЪЕМОВ ХРАНИМЫХ ДАННЫХ И ИНФОРМАЦИОННОГО ОБМЕНА</w:t>
      </w:r>
      <w:bookmarkEnd w:id="82"/>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В данном разделе необходимо предоставить оценку объемов хранимых данных и оценку объемов информационного обмена. Данные оценки рассчитываются на основе показателей назначения ИС, приведенных в Разделе 4.7 документа «Техническое задание», функциональных требований, приведенных в Разделе 5 документа «Техническое задание», данных в пунктах 4.3 и 4.4 настоящего документа и экспертных оценок. Данные оценки должны быть уточнены на стадии проектирования и разработки ИС, а при необходимости  –  и по результатам их опытной эксплуатации.</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ab/>
      </w:r>
      <w:bookmarkStart w:id="83" w:name="_Toc527536061"/>
      <w:r w:rsidRPr="00714BFA">
        <w:rPr>
          <w:rFonts w:ascii="Arial" w:hAnsi="Arial" w:cs="Arial"/>
          <w:b/>
          <w:bCs/>
          <w:iCs/>
          <w:sz w:val="28"/>
          <w:szCs w:val="28"/>
        </w:rPr>
        <w:t>БАЗЫ И ХРАНИЛИЩА ДАННЫХ</w:t>
      </w:r>
      <w:bookmarkEnd w:id="83"/>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В данном разделе необходимо предоставить описание типовых программных платформ БД и хранилищ, используемых в ИС, с привязкой к категории.</w:t>
      </w:r>
    </w:p>
    <w:p w:rsidR="00714BFA" w:rsidRPr="00714BFA" w:rsidRDefault="00714BFA" w:rsidP="00714BFA">
      <w:pPr>
        <w:keepNext/>
        <w:numPr>
          <w:ilvl w:val="0"/>
          <w:numId w:val="27"/>
        </w:numPr>
        <w:suppressAutoHyphens/>
        <w:spacing w:before="360" w:after="120" w:line="240" w:lineRule="auto"/>
        <w:ind w:left="0" w:firstLine="0"/>
        <w:outlineLvl w:val="0"/>
        <w:rPr>
          <w:rFonts w:ascii="Arial" w:hAnsi="Arial" w:cs="Arial"/>
          <w:b/>
          <w:bCs/>
          <w:sz w:val="36"/>
          <w:szCs w:val="32"/>
        </w:rPr>
      </w:pPr>
      <w:bookmarkStart w:id="84" w:name="_Toc527536062"/>
      <w:r w:rsidRPr="00714BFA">
        <w:rPr>
          <w:rFonts w:ascii="Arial" w:hAnsi="Arial" w:cs="Arial"/>
          <w:b/>
          <w:bCs/>
          <w:sz w:val="36"/>
          <w:szCs w:val="32"/>
        </w:rPr>
        <w:t>ТЕХНИЧЕСКАЯ АРХИТЕКТУРА</w:t>
      </w:r>
      <w:bookmarkEnd w:id="84"/>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5" w:name="_Toc527536063"/>
      <w:r w:rsidRPr="00714BFA">
        <w:rPr>
          <w:rFonts w:ascii="Arial" w:hAnsi="Arial" w:cs="Arial"/>
          <w:b/>
          <w:bCs/>
          <w:iCs/>
          <w:sz w:val="28"/>
          <w:szCs w:val="28"/>
        </w:rPr>
        <w:t>ТРЕБОВАНИЯ К ТЕХНИЧЕСКОМУ ОБЕСПЕЧЕНИЮ</w:t>
      </w:r>
      <w:bookmarkEnd w:id="85"/>
    </w:p>
    <w:p w:rsidR="00714BFA" w:rsidRPr="00714BFA" w:rsidRDefault="00714BFA" w:rsidP="00714BFA">
      <w:pPr>
        <w:spacing w:after="0" w:line="360" w:lineRule="auto"/>
        <w:ind w:firstLine="709"/>
        <w:jc w:val="both"/>
        <w:rPr>
          <w:rFonts w:ascii="Calibri" w:eastAsia="Calibri" w:hAnsi="Calibri"/>
          <w:sz w:val="28"/>
          <w:szCs w:val="22"/>
          <w:lang w:eastAsia="en-US"/>
        </w:rPr>
      </w:pPr>
      <w:r w:rsidRPr="00714BFA">
        <w:rPr>
          <w:rFonts w:eastAsia="Calibri"/>
          <w:sz w:val="28"/>
          <w:szCs w:val="28"/>
        </w:rPr>
        <w:t>Требования к техническому обеспечению представлены в Разделе 6.5 документа «Техническое задание».</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6" w:name="_Toc527536064"/>
      <w:r w:rsidRPr="00714BFA">
        <w:rPr>
          <w:rFonts w:ascii="Arial" w:hAnsi="Arial" w:cs="Arial"/>
          <w:b/>
          <w:bCs/>
          <w:iCs/>
          <w:sz w:val="28"/>
          <w:szCs w:val="28"/>
        </w:rPr>
        <w:t>ОПИСАНИЕ ТЕХНИЧЕСКОГО ОБЕСПЕЧЕНИЯ</w:t>
      </w:r>
    </w:p>
    <w:p w:rsidR="00714BFA" w:rsidRPr="00714BFA" w:rsidRDefault="00714BFA" w:rsidP="00714BFA">
      <w:pPr>
        <w:spacing w:before="120" w:after="0" w:line="360" w:lineRule="auto"/>
        <w:ind w:firstLine="709"/>
        <w:jc w:val="both"/>
        <w:rPr>
          <w:bCs/>
          <w:snapToGrid w:val="0"/>
          <w:color w:val="000000"/>
          <w:sz w:val="28"/>
          <w:szCs w:val="20"/>
        </w:rPr>
      </w:pPr>
      <w:r w:rsidRPr="00714BFA">
        <w:rPr>
          <w:bCs/>
          <w:snapToGrid w:val="0"/>
          <w:color w:val="000000"/>
          <w:sz w:val="28"/>
          <w:szCs w:val="20"/>
        </w:rPr>
        <w:t xml:space="preserve">В данном разделе необходимо описать и предоставить схемы: </w:t>
      </w:r>
    </w:p>
    <w:p w:rsidR="00714BFA" w:rsidRPr="00714BFA" w:rsidRDefault="00714BFA" w:rsidP="00714BFA">
      <w:pPr>
        <w:numPr>
          <w:ilvl w:val="0"/>
          <w:numId w:val="42"/>
        </w:numPr>
        <w:spacing w:before="120" w:after="0" w:line="360" w:lineRule="auto"/>
        <w:jc w:val="both"/>
        <w:rPr>
          <w:bCs/>
          <w:snapToGrid w:val="0"/>
          <w:color w:val="000000"/>
          <w:sz w:val="28"/>
          <w:szCs w:val="20"/>
        </w:rPr>
      </w:pPr>
      <w:r w:rsidRPr="00714BFA">
        <w:rPr>
          <w:bCs/>
          <w:snapToGrid w:val="0"/>
          <w:color w:val="000000"/>
          <w:sz w:val="28"/>
          <w:szCs w:val="20"/>
        </w:rPr>
        <w:t>вычислительной инфраструктуры (в том числе серверы);</w:t>
      </w:r>
    </w:p>
    <w:p w:rsidR="00714BFA" w:rsidRPr="00714BFA" w:rsidRDefault="00714BFA" w:rsidP="00714BFA">
      <w:pPr>
        <w:numPr>
          <w:ilvl w:val="0"/>
          <w:numId w:val="42"/>
        </w:numPr>
        <w:spacing w:before="120" w:after="0" w:line="360" w:lineRule="auto"/>
        <w:jc w:val="both"/>
        <w:rPr>
          <w:bCs/>
          <w:snapToGrid w:val="0"/>
          <w:color w:val="000000"/>
          <w:sz w:val="28"/>
          <w:szCs w:val="20"/>
        </w:rPr>
      </w:pPr>
      <w:r w:rsidRPr="00714BFA">
        <w:rPr>
          <w:bCs/>
          <w:snapToGrid w:val="0"/>
          <w:color w:val="000000"/>
          <w:sz w:val="28"/>
          <w:szCs w:val="20"/>
        </w:rPr>
        <w:t>инфраструктуры хранения данных;</w:t>
      </w:r>
    </w:p>
    <w:p w:rsidR="00714BFA" w:rsidRPr="00714BFA" w:rsidRDefault="00714BFA" w:rsidP="00714BFA">
      <w:pPr>
        <w:numPr>
          <w:ilvl w:val="0"/>
          <w:numId w:val="42"/>
        </w:numPr>
        <w:spacing w:before="120" w:after="0" w:line="360" w:lineRule="auto"/>
        <w:jc w:val="both"/>
        <w:rPr>
          <w:bCs/>
          <w:snapToGrid w:val="0"/>
          <w:color w:val="000000"/>
          <w:sz w:val="28"/>
          <w:szCs w:val="20"/>
        </w:rPr>
      </w:pPr>
      <w:r w:rsidRPr="00714BFA">
        <w:rPr>
          <w:bCs/>
          <w:snapToGrid w:val="0"/>
          <w:color w:val="000000"/>
          <w:sz w:val="28"/>
          <w:szCs w:val="20"/>
        </w:rPr>
        <w:t>сетевой инфраструктуры.</w:t>
      </w:r>
    </w:p>
    <w:p w:rsidR="00714BFA" w:rsidRPr="00714BFA" w:rsidRDefault="00714BFA" w:rsidP="00714BFA">
      <w:pPr>
        <w:numPr>
          <w:ilvl w:val="0"/>
          <w:numId w:val="42"/>
        </w:numPr>
        <w:spacing w:before="120" w:after="0" w:line="360" w:lineRule="auto"/>
        <w:jc w:val="both"/>
        <w:rPr>
          <w:bCs/>
          <w:snapToGrid w:val="0"/>
          <w:color w:val="000000"/>
          <w:sz w:val="28"/>
          <w:szCs w:val="20"/>
        </w:rPr>
      </w:pPr>
      <w:r w:rsidRPr="00714BFA">
        <w:rPr>
          <w:bCs/>
          <w:snapToGrid w:val="0"/>
          <w:color w:val="000000"/>
          <w:sz w:val="28"/>
          <w:szCs w:val="20"/>
        </w:rPr>
        <w:t>при необходимости – прочей инфраструктуры (например: мониторинга и управления, электроснабжения, виртуализации).</w:t>
      </w:r>
    </w:p>
    <w:p w:rsidR="00714BFA" w:rsidRPr="00714BFA" w:rsidRDefault="00714BFA" w:rsidP="00714BFA">
      <w:pPr>
        <w:spacing w:after="160" w:line="259" w:lineRule="auto"/>
        <w:rPr>
          <w:rFonts w:ascii="Calibri" w:eastAsia="Calibri" w:hAnsi="Calibri"/>
          <w:sz w:val="22"/>
          <w:szCs w:val="22"/>
        </w:rPr>
      </w:pP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Такой же подход может быть применен к так называемым конвергентным инфраструктурам. Конвергентная инфраструктура — это </w:t>
      </w:r>
      <w:proofErr w:type="spellStart"/>
      <w:r w:rsidRPr="00714BFA">
        <w:rPr>
          <w:bCs/>
          <w:snapToGrid w:val="0"/>
          <w:color w:val="000000"/>
          <w:sz w:val="28"/>
          <w:szCs w:val="20"/>
        </w:rPr>
        <w:t>аппаратно</w:t>
      </w:r>
      <w:proofErr w:type="spellEnd"/>
      <w:r w:rsidRPr="00714BFA">
        <w:rPr>
          <w:bCs/>
          <w:snapToGrid w:val="0"/>
          <w:color w:val="000000"/>
          <w:sz w:val="28"/>
          <w:szCs w:val="20"/>
        </w:rPr>
        <w:t xml:space="preserve"> определяемое решение, которое предназначено для того, чтобы преодолеть ограничения и устранить неэффективности независимой разрозненной структуры системы хранения данных и вычислительных ресурсов </w:t>
      </w:r>
      <w:proofErr w:type="gramStart"/>
      <w:r w:rsidRPr="00714BFA">
        <w:rPr>
          <w:bCs/>
          <w:snapToGrid w:val="0"/>
          <w:color w:val="000000"/>
          <w:sz w:val="28"/>
          <w:szCs w:val="20"/>
        </w:rPr>
        <w:t>в</w:t>
      </w:r>
      <w:proofErr w:type="gramEnd"/>
      <w:r w:rsidRPr="00714BFA">
        <w:rPr>
          <w:bCs/>
          <w:snapToGrid w:val="0"/>
          <w:color w:val="000000"/>
          <w:sz w:val="28"/>
          <w:szCs w:val="20"/>
        </w:rPr>
        <w:t xml:space="preserve"> традиционной ИТ-инфраструктуре.</w:t>
      </w:r>
    </w:p>
    <w:p w:rsidR="00714BFA" w:rsidRPr="00714BFA" w:rsidRDefault="00714BFA" w:rsidP="00714BFA">
      <w:pPr>
        <w:spacing w:after="160" w:line="259" w:lineRule="auto"/>
        <w:rPr>
          <w:rFonts w:ascii="Calibri" w:eastAsia="Calibri" w:hAnsi="Calibri"/>
          <w:sz w:val="22"/>
          <w:szCs w:val="22"/>
        </w:rPr>
      </w:pP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r w:rsidRPr="00714BFA">
        <w:rPr>
          <w:rFonts w:ascii="Arial" w:hAnsi="Arial" w:cs="Arial"/>
          <w:b/>
          <w:bCs/>
          <w:iCs/>
          <w:sz w:val="28"/>
          <w:szCs w:val="28"/>
        </w:rPr>
        <w:t>ТРЕБОВАНИЯ К ПРОГРАММНОМУ ОБЕСПЕЧЕНИЮ</w:t>
      </w:r>
      <w:bookmarkEnd w:id="86"/>
    </w:p>
    <w:p w:rsidR="00714BFA" w:rsidRPr="00714BFA" w:rsidRDefault="00714BFA" w:rsidP="00714BFA">
      <w:pPr>
        <w:spacing w:after="0" w:line="360" w:lineRule="auto"/>
        <w:ind w:firstLine="709"/>
        <w:jc w:val="both"/>
        <w:rPr>
          <w:rFonts w:eastAsia="Calibri"/>
          <w:sz w:val="28"/>
          <w:szCs w:val="22"/>
          <w:lang w:eastAsia="en-US"/>
        </w:rPr>
      </w:pPr>
      <w:r w:rsidRPr="00714BFA">
        <w:rPr>
          <w:rFonts w:eastAsia="Calibri"/>
          <w:sz w:val="28"/>
          <w:szCs w:val="22"/>
          <w:lang w:eastAsia="en-US"/>
        </w:rPr>
        <w:t xml:space="preserve">Требования к программному обеспечению представлены в Разделе 6.4 документа «Техническое задание». </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7" w:name="_Toc527536065"/>
      <w:r w:rsidRPr="00714BFA">
        <w:rPr>
          <w:rFonts w:ascii="Arial" w:hAnsi="Arial" w:cs="Arial"/>
          <w:b/>
          <w:bCs/>
          <w:iCs/>
          <w:sz w:val="28"/>
          <w:szCs w:val="28"/>
        </w:rPr>
        <w:t>ОПИСАНИЕ ПРОГРАММНОГО ОБЕСПЕЧЕНИЯ</w:t>
      </w:r>
      <w:bookmarkEnd w:id="87"/>
    </w:p>
    <w:p w:rsidR="00714BFA" w:rsidRPr="00714BFA" w:rsidRDefault="00714BFA" w:rsidP="00714BFA">
      <w:pPr>
        <w:spacing w:before="120" w:after="120" w:line="360" w:lineRule="auto"/>
        <w:ind w:firstLine="709"/>
        <w:jc w:val="both"/>
        <w:rPr>
          <w:rFonts w:eastAsia="Calibri"/>
          <w:sz w:val="28"/>
          <w:szCs w:val="28"/>
          <w:lang w:eastAsia="en-US"/>
        </w:rPr>
      </w:pPr>
      <w:r w:rsidRPr="00714BFA">
        <w:rPr>
          <w:rFonts w:eastAsia="Calibri"/>
          <w:sz w:val="28"/>
          <w:szCs w:val="28"/>
          <w:lang w:eastAsia="en-US"/>
        </w:rPr>
        <w:t xml:space="preserve">В данном разделе приводят структурированное описание программного обеспечения в архитектурном разрезе, необходимого и достаточного для функционирования и администрирования ИС. Например, для многоуровневой архитектуры - в разрезе слоев, для </w:t>
      </w:r>
      <w:proofErr w:type="spellStart"/>
      <w:r w:rsidRPr="00714BFA">
        <w:rPr>
          <w:rFonts w:eastAsia="Calibri"/>
          <w:sz w:val="28"/>
          <w:szCs w:val="28"/>
          <w:lang w:eastAsia="en-US"/>
        </w:rPr>
        <w:t>мультисервисной</w:t>
      </w:r>
      <w:proofErr w:type="spellEnd"/>
      <w:r w:rsidRPr="00714BFA">
        <w:rPr>
          <w:rFonts w:eastAsia="Calibri"/>
          <w:sz w:val="28"/>
          <w:szCs w:val="28"/>
          <w:lang w:eastAsia="en-US"/>
        </w:rPr>
        <w:t xml:space="preserve"> архитектуры – в разрезе сервисов.</w:t>
      </w:r>
    </w:p>
    <w:p w:rsidR="00714BFA" w:rsidRPr="00714BFA" w:rsidRDefault="00714BFA" w:rsidP="00714BFA">
      <w:pPr>
        <w:keepNext/>
        <w:numPr>
          <w:ilvl w:val="1"/>
          <w:numId w:val="27"/>
        </w:numPr>
        <w:suppressAutoHyphens/>
        <w:spacing w:before="360" w:after="120" w:line="240" w:lineRule="auto"/>
        <w:ind w:left="0" w:firstLine="0"/>
        <w:outlineLvl w:val="1"/>
        <w:rPr>
          <w:rFonts w:ascii="Arial" w:hAnsi="Arial" w:cs="Arial"/>
          <w:b/>
          <w:bCs/>
          <w:iCs/>
          <w:sz w:val="28"/>
          <w:szCs w:val="28"/>
        </w:rPr>
      </w:pPr>
      <w:bookmarkStart w:id="88" w:name="_Toc527453496"/>
      <w:bookmarkStart w:id="89" w:name="_Toc527453593"/>
      <w:bookmarkStart w:id="90" w:name="_Toc527453691"/>
      <w:bookmarkStart w:id="91" w:name="_Toc527360146"/>
      <w:bookmarkStart w:id="92" w:name="_Toc527447113"/>
      <w:bookmarkStart w:id="93" w:name="_Toc527453521"/>
      <w:bookmarkStart w:id="94" w:name="_Toc527453618"/>
      <w:bookmarkStart w:id="95" w:name="_Toc527453716"/>
      <w:bookmarkStart w:id="96" w:name="_Toc527360150"/>
      <w:bookmarkStart w:id="97" w:name="_Toc527447117"/>
      <w:bookmarkStart w:id="98" w:name="_Toc527453525"/>
      <w:bookmarkStart w:id="99" w:name="_Toc527453622"/>
      <w:bookmarkStart w:id="100" w:name="_Toc527453720"/>
      <w:bookmarkStart w:id="101" w:name="_Toc527360157"/>
      <w:bookmarkStart w:id="102" w:name="_Toc527447124"/>
      <w:bookmarkStart w:id="103" w:name="_Toc527453532"/>
      <w:bookmarkStart w:id="104" w:name="_Toc527453629"/>
      <w:bookmarkStart w:id="105" w:name="_Toc527453727"/>
      <w:bookmarkStart w:id="106" w:name="_Toc527360170"/>
      <w:bookmarkStart w:id="107" w:name="_Toc527447137"/>
      <w:bookmarkStart w:id="108" w:name="_Toc527453545"/>
      <w:bookmarkStart w:id="109" w:name="_Toc527453642"/>
      <w:bookmarkStart w:id="110" w:name="_Toc527453740"/>
      <w:bookmarkStart w:id="111" w:name="_Toc527360173"/>
      <w:bookmarkStart w:id="112" w:name="_Toc527447140"/>
      <w:bookmarkStart w:id="113" w:name="_Toc527453548"/>
      <w:bookmarkStart w:id="114" w:name="_Toc527453645"/>
      <w:bookmarkStart w:id="115" w:name="_Toc527453743"/>
      <w:bookmarkStart w:id="116" w:name="_Toc527536066"/>
      <w:bookmarkStart w:id="117" w:name="_Toc527536068"/>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714BFA">
        <w:rPr>
          <w:rFonts w:ascii="Arial" w:hAnsi="Arial" w:cs="Arial"/>
          <w:b/>
          <w:bCs/>
          <w:iCs/>
          <w:sz w:val="28"/>
          <w:szCs w:val="28"/>
        </w:rPr>
        <w:t>ОБЕСПЕЧЕНИЕ КАТАСТРОФОУСТОЙЧИВОСТИ ИС</w:t>
      </w:r>
      <w:bookmarkEnd w:id="116"/>
    </w:p>
    <w:p w:rsidR="00714BFA" w:rsidRPr="00714BFA" w:rsidRDefault="00714BFA" w:rsidP="00714BFA">
      <w:pPr>
        <w:keepNext/>
        <w:numPr>
          <w:ilvl w:val="2"/>
          <w:numId w:val="27"/>
        </w:numPr>
        <w:suppressAutoHyphens/>
        <w:spacing w:before="360" w:after="120" w:line="240" w:lineRule="auto"/>
        <w:outlineLvl w:val="1"/>
        <w:rPr>
          <w:rFonts w:ascii="Arial" w:hAnsi="Arial" w:cs="Arial"/>
          <w:b/>
          <w:bCs/>
          <w:iCs/>
          <w:sz w:val="32"/>
          <w:szCs w:val="28"/>
        </w:rPr>
      </w:pPr>
      <w:r w:rsidRPr="00714BFA">
        <w:rPr>
          <w:rFonts w:ascii="Arial" w:hAnsi="Arial" w:cs="Arial"/>
          <w:b/>
          <w:bCs/>
          <w:iCs/>
          <w:sz w:val="28"/>
          <w:szCs w:val="28"/>
        </w:rPr>
        <w:t>ТРЕБОВАНИЯ К ОБЕСПЕЧЕНИЮ КАТАСТРОФОУСТОЙЧИВОСТИ</w:t>
      </w:r>
      <w:r w:rsidRPr="00714BFA">
        <w:rPr>
          <w:rFonts w:ascii="Arial" w:hAnsi="Arial" w:cs="Arial"/>
          <w:b/>
          <w:bCs/>
          <w:iCs/>
          <w:sz w:val="32"/>
          <w:szCs w:val="28"/>
        </w:rPr>
        <w:t xml:space="preserve"> ИС</w:t>
      </w:r>
    </w:p>
    <w:p w:rsidR="00714BFA" w:rsidRPr="00714BFA" w:rsidRDefault="00714BFA" w:rsidP="00714BFA">
      <w:pPr>
        <w:spacing w:before="120" w:after="120" w:line="360" w:lineRule="auto"/>
        <w:ind w:firstLine="709"/>
        <w:jc w:val="both"/>
        <w:rPr>
          <w:rFonts w:eastAsia="Calibri"/>
          <w:sz w:val="28"/>
          <w:szCs w:val="28"/>
          <w:lang w:eastAsia="en-US"/>
        </w:rPr>
      </w:pPr>
      <w:r w:rsidRPr="00714BFA">
        <w:rPr>
          <w:rFonts w:eastAsia="Calibri"/>
          <w:sz w:val="28"/>
          <w:szCs w:val="28"/>
          <w:lang w:eastAsia="en-US"/>
        </w:rPr>
        <w:t xml:space="preserve">В данном разделе приводят требования к </w:t>
      </w:r>
      <w:proofErr w:type="spellStart"/>
      <w:r w:rsidRPr="00714BFA">
        <w:rPr>
          <w:rFonts w:eastAsia="Calibri"/>
          <w:sz w:val="28"/>
          <w:szCs w:val="28"/>
          <w:lang w:eastAsia="en-US"/>
        </w:rPr>
        <w:t>катастрофоустойчивой</w:t>
      </w:r>
      <w:proofErr w:type="spellEnd"/>
      <w:r w:rsidRPr="00714BFA">
        <w:rPr>
          <w:rFonts w:eastAsia="Calibri"/>
          <w:sz w:val="28"/>
          <w:szCs w:val="28"/>
          <w:lang w:eastAsia="en-US"/>
        </w:rPr>
        <w:t xml:space="preserve"> системе, показатели целевого уровня </w:t>
      </w:r>
      <w:proofErr w:type="spellStart"/>
      <w:r w:rsidRPr="00714BFA">
        <w:rPr>
          <w:rFonts w:eastAsia="Calibri"/>
          <w:sz w:val="28"/>
          <w:szCs w:val="28"/>
          <w:lang w:eastAsia="en-US"/>
        </w:rPr>
        <w:t>катастрофоустойчивости</w:t>
      </w:r>
      <w:proofErr w:type="spellEnd"/>
      <w:r w:rsidRPr="00714BFA">
        <w:rPr>
          <w:rFonts w:eastAsia="Calibri"/>
          <w:sz w:val="28"/>
          <w:szCs w:val="28"/>
          <w:lang w:eastAsia="en-US"/>
        </w:rPr>
        <w:t xml:space="preserve"> системы.</w:t>
      </w:r>
    </w:p>
    <w:p w:rsidR="00714BFA" w:rsidRPr="00714BFA" w:rsidRDefault="00714BFA" w:rsidP="00714BFA">
      <w:pPr>
        <w:spacing w:before="120" w:after="120" w:line="360" w:lineRule="auto"/>
        <w:ind w:firstLine="709"/>
        <w:jc w:val="both"/>
        <w:rPr>
          <w:rFonts w:eastAsia="Calibri"/>
          <w:sz w:val="28"/>
          <w:szCs w:val="28"/>
          <w:lang w:eastAsia="en-US"/>
        </w:rPr>
      </w:pPr>
      <w:r w:rsidRPr="00714BFA">
        <w:rPr>
          <w:rFonts w:eastAsia="Calibri"/>
          <w:sz w:val="28"/>
          <w:szCs w:val="28"/>
          <w:lang w:eastAsia="en-US"/>
        </w:rPr>
        <w:t xml:space="preserve">Например, время простоя системы в течение года, уровень доступности отдельных подсистем. Также рекомендуется использовать типовые параметры </w:t>
      </w:r>
      <w:proofErr w:type="spellStart"/>
      <w:r w:rsidRPr="00714BFA">
        <w:rPr>
          <w:rFonts w:eastAsia="Calibri"/>
          <w:sz w:val="28"/>
          <w:szCs w:val="28"/>
          <w:lang w:eastAsia="en-US"/>
        </w:rPr>
        <w:t>RxO</w:t>
      </w:r>
      <w:proofErr w:type="spellEnd"/>
      <w:r w:rsidRPr="00714BFA">
        <w:rPr>
          <w:rFonts w:eastAsia="Calibri"/>
          <w:sz w:val="28"/>
          <w:szCs w:val="28"/>
          <w:lang w:eastAsia="en-US"/>
        </w:rPr>
        <w:t xml:space="preserve"> (RTO, RPO, RCO):</w:t>
      </w:r>
    </w:p>
    <w:p w:rsidR="00714BFA" w:rsidRPr="00714BFA" w:rsidRDefault="00714BFA" w:rsidP="00714BFA">
      <w:pPr>
        <w:numPr>
          <w:ilvl w:val="0"/>
          <w:numId w:val="25"/>
        </w:numPr>
        <w:spacing w:before="120" w:after="0" w:line="360" w:lineRule="auto"/>
        <w:jc w:val="both"/>
        <w:rPr>
          <w:bCs/>
          <w:snapToGrid w:val="0"/>
          <w:color w:val="000000"/>
          <w:sz w:val="28"/>
          <w:szCs w:val="20"/>
        </w:rPr>
      </w:pPr>
      <w:r w:rsidRPr="00714BFA">
        <w:rPr>
          <w:bCs/>
          <w:snapToGrid w:val="0"/>
          <w:color w:val="000000"/>
          <w:sz w:val="28"/>
          <w:szCs w:val="20"/>
        </w:rPr>
        <w:t>RTO (</w:t>
      </w:r>
      <w:proofErr w:type="spellStart"/>
      <w:r w:rsidRPr="00714BFA">
        <w:rPr>
          <w:bCs/>
          <w:snapToGrid w:val="0"/>
          <w:color w:val="000000"/>
          <w:sz w:val="28"/>
          <w:szCs w:val="20"/>
        </w:rPr>
        <w:t>Recovery</w:t>
      </w:r>
      <w:proofErr w:type="spellEnd"/>
      <w:r w:rsidRPr="00714BFA">
        <w:rPr>
          <w:bCs/>
          <w:snapToGrid w:val="0"/>
          <w:color w:val="000000"/>
          <w:sz w:val="28"/>
          <w:szCs w:val="20"/>
        </w:rPr>
        <w:t xml:space="preserve"> </w:t>
      </w:r>
      <w:proofErr w:type="spellStart"/>
      <w:r w:rsidRPr="00714BFA">
        <w:rPr>
          <w:bCs/>
          <w:snapToGrid w:val="0"/>
          <w:color w:val="000000"/>
          <w:sz w:val="28"/>
          <w:szCs w:val="20"/>
        </w:rPr>
        <w:t>time</w:t>
      </w:r>
      <w:proofErr w:type="spellEnd"/>
      <w:r w:rsidRPr="00714BFA">
        <w:rPr>
          <w:bCs/>
          <w:snapToGrid w:val="0"/>
          <w:color w:val="000000"/>
          <w:sz w:val="28"/>
          <w:szCs w:val="20"/>
        </w:rPr>
        <w:t xml:space="preserve"> </w:t>
      </w:r>
      <w:proofErr w:type="spellStart"/>
      <w:r w:rsidRPr="00714BFA">
        <w:rPr>
          <w:bCs/>
          <w:snapToGrid w:val="0"/>
          <w:color w:val="000000"/>
          <w:sz w:val="28"/>
          <w:szCs w:val="20"/>
        </w:rPr>
        <w:t>objective</w:t>
      </w:r>
      <w:proofErr w:type="spellEnd"/>
      <w:r w:rsidRPr="00714BFA">
        <w:rPr>
          <w:bCs/>
          <w:snapToGrid w:val="0"/>
          <w:color w:val="000000"/>
          <w:sz w:val="28"/>
          <w:szCs w:val="20"/>
        </w:rPr>
        <w:t xml:space="preserve">) – </w:t>
      </w:r>
      <w:r w:rsidRPr="00714BFA">
        <w:rPr>
          <w:bCs/>
          <w:snapToGrid w:val="0"/>
          <w:color w:val="000000"/>
          <w:sz w:val="28"/>
          <w:szCs w:val="28"/>
        </w:rPr>
        <w:t>времени восстановления после сбоя</w:t>
      </w:r>
      <w:r w:rsidRPr="00714BFA">
        <w:rPr>
          <w:bCs/>
          <w:snapToGrid w:val="0"/>
          <w:color w:val="000000"/>
          <w:sz w:val="28"/>
          <w:szCs w:val="20"/>
        </w:rPr>
        <w:t>.</w:t>
      </w:r>
    </w:p>
    <w:p w:rsidR="00714BFA" w:rsidRPr="00714BFA" w:rsidRDefault="00714BFA" w:rsidP="00714BFA">
      <w:pPr>
        <w:numPr>
          <w:ilvl w:val="0"/>
          <w:numId w:val="25"/>
        </w:numPr>
        <w:spacing w:before="120" w:after="0" w:line="360" w:lineRule="auto"/>
        <w:jc w:val="both"/>
        <w:rPr>
          <w:bCs/>
          <w:snapToGrid w:val="0"/>
          <w:color w:val="000000"/>
          <w:sz w:val="28"/>
          <w:szCs w:val="20"/>
          <w:lang w:val="en-US"/>
        </w:rPr>
      </w:pPr>
      <w:r w:rsidRPr="00714BFA">
        <w:rPr>
          <w:bCs/>
          <w:snapToGrid w:val="0"/>
          <w:color w:val="000000"/>
          <w:sz w:val="28"/>
          <w:szCs w:val="20"/>
          <w:lang w:val="en-US"/>
        </w:rPr>
        <w:t xml:space="preserve">RPO (Recovery point objective) – </w:t>
      </w:r>
      <w:r w:rsidRPr="00714BFA">
        <w:rPr>
          <w:bCs/>
          <w:snapToGrid w:val="0"/>
          <w:color w:val="000000"/>
          <w:sz w:val="28"/>
          <w:szCs w:val="28"/>
        </w:rPr>
        <w:t>интервал</w:t>
      </w:r>
      <w:r w:rsidRPr="00714BFA">
        <w:rPr>
          <w:bCs/>
          <w:snapToGrid w:val="0"/>
          <w:color w:val="000000"/>
          <w:sz w:val="28"/>
          <w:szCs w:val="28"/>
          <w:lang w:val="en-US"/>
        </w:rPr>
        <w:t xml:space="preserve"> </w:t>
      </w:r>
      <w:r w:rsidRPr="00714BFA">
        <w:rPr>
          <w:bCs/>
          <w:snapToGrid w:val="0"/>
          <w:color w:val="000000"/>
          <w:sz w:val="28"/>
          <w:szCs w:val="28"/>
        </w:rPr>
        <w:t>потери</w:t>
      </w:r>
      <w:r w:rsidRPr="00714BFA">
        <w:rPr>
          <w:bCs/>
          <w:snapToGrid w:val="0"/>
          <w:color w:val="000000"/>
          <w:sz w:val="28"/>
          <w:szCs w:val="28"/>
          <w:lang w:val="en-US"/>
        </w:rPr>
        <w:t xml:space="preserve"> </w:t>
      </w:r>
      <w:r w:rsidRPr="00714BFA">
        <w:rPr>
          <w:bCs/>
          <w:snapToGrid w:val="0"/>
          <w:color w:val="000000"/>
          <w:sz w:val="28"/>
          <w:szCs w:val="28"/>
        </w:rPr>
        <w:t>данных</w:t>
      </w:r>
      <w:r w:rsidRPr="00714BFA">
        <w:rPr>
          <w:bCs/>
          <w:snapToGrid w:val="0"/>
          <w:color w:val="000000"/>
          <w:sz w:val="28"/>
          <w:szCs w:val="20"/>
          <w:lang w:val="en-US"/>
        </w:rPr>
        <w:t>.</w:t>
      </w:r>
    </w:p>
    <w:p w:rsidR="00714BFA" w:rsidRPr="00714BFA" w:rsidRDefault="00714BFA" w:rsidP="00714BFA">
      <w:pPr>
        <w:numPr>
          <w:ilvl w:val="0"/>
          <w:numId w:val="25"/>
        </w:numPr>
        <w:spacing w:before="120" w:after="0" w:line="360" w:lineRule="auto"/>
        <w:jc w:val="both"/>
        <w:rPr>
          <w:bCs/>
          <w:snapToGrid w:val="0"/>
          <w:color w:val="000000"/>
          <w:sz w:val="28"/>
          <w:szCs w:val="20"/>
        </w:rPr>
      </w:pPr>
      <w:r w:rsidRPr="00714BFA">
        <w:rPr>
          <w:bCs/>
          <w:snapToGrid w:val="0"/>
          <w:color w:val="000000"/>
          <w:sz w:val="28"/>
          <w:szCs w:val="20"/>
        </w:rPr>
        <w:t>RCO (</w:t>
      </w:r>
      <w:proofErr w:type="spellStart"/>
      <w:r w:rsidRPr="00714BFA">
        <w:rPr>
          <w:bCs/>
          <w:snapToGrid w:val="0"/>
          <w:color w:val="000000"/>
          <w:sz w:val="28"/>
          <w:szCs w:val="20"/>
        </w:rPr>
        <w:t>Recovery</w:t>
      </w:r>
      <w:proofErr w:type="spellEnd"/>
      <w:r w:rsidRPr="00714BFA">
        <w:rPr>
          <w:bCs/>
          <w:snapToGrid w:val="0"/>
          <w:color w:val="000000"/>
          <w:sz w:val="28"/>
          <w:szCs w:val="20"/>
        </w:rPr>
        <w:t xml:space="preserve"> </w:t>
      </w:r>
      <w:proofErr w:type="spellStart"/>
      <w:r w:rsidRPr="00714BFA">
        <w:rPr>
          <w:bCs/>
          <w:snapToGrid w:val="0"/>
          <w:color w:val="000000"/>
          <w:sz w:val="28"/>
          <w:szCs w:val="20"/>
        </w:rPr>
        <w:t>capacity</w:t>
      </w:r>
      <w:proofErr w:type="spellEnd"/>
      <w:r w:rsidRPr="00714BFA">
        <w:rPr>
          <w:bCs/>
          <w:snapToGrid w:val="0"/>
          <w:color w:val="000000"/>
          <w:sz w:val="28"/>
          <w:szCs w:val="20"/>
        </w:rPr>
        <w:t xml:space="preserve"> </w:t>
      </w:r>
      <w:proofErr w:type="spellStart"/>
      <w:r w:rsidRPr="00714BFA">
        <w:rPr>
          <w:bCs/>
          <w:snapToGrid w:val="0"/>
          <w:color w:val="000000"/>
          <w:sz w:val="28"/>
          <w:szCs w:val="20"/>
        </w:rPr>
        <w:t>objective</w:t>
      </w:r>
      <w:proofErr w:type="spellEnd"/>
      <w:r w:rsidRPr="00714BFA">
        <w:rPr>
          <w:bCs/>
          <w:snapToGrid w:val="0"/>
          <w:color w:val="000000"/>
          <w:sz w:val="28"/>
          <w:szCs w:val="20"/>
        </w:rPr>
        <w:t xml:space="preserve">) – доля рабочей нагрузки, которую должна обеспечивать резервная система </w:t>
      </w:r>
      <w:r w:rsidRPr="00714BFA">
        <w:rPr>
          <w:bCs/>
          <w:snapToGrid w:val="0"/>
          <w:color w:val="000000"/>
          <w:sz w:val="28"/>
          <w:szCs w:val="28"/>
        </w:rPr>
        <w:t>при аварийной ситуации</w:t>
      </w:r>
      <w:r w:rsidRPr="00714BFA">
        <w:rPr>
          <w:bCs/>
          <w:snapToGrid w:val="0"/>
          <w:color w:val="000000"/>
          <w:sz w:val="28"/>
          <w:szCs w:val="20"/>
        </w:rPr>
        <w:t>. Этот показатель может измеряться в процентах, транзакциях ИТ-систем и прочих величинах.</w:t>
      </w:r>
    </w:p>
    <w:p w:rsidR="00714BFA" w:rsidRPr="00714BFA" w:rsidRDefault="00714BFA" w:rsidP="00714BFA">
      <w:pPr>
        <w:spacing w:after="160" w:line="259" w:lineRule="auto"/>
        <w:rPr>
          <w:rFonts w:ascii="Calibri" w:eastAsia="Calibri" w:hAnsi="Calibri"/>
          <w:sz w:val="22"/>
          <w:szCs w:val="22"/>
        </w:rPr>
      </w:pPr>
    </w:p>
    <w:p w:rsidR="00714BFA" w:rsidRPr="00714BFA" w:rsidRDefault="00714BFA" w:rsidP="00714BFA">
      <w:pPr>
        <w:keepNext/>
        <w:numPr>
          <w:ilvl w:val="2"/>
          <w:numId w:val="27"/>
        </w:numPr>
        <w:suppressAutoHyphens/>
        <w:spacing w:before="360" w:after="120" w:line="240" w:lineRule="auto"/>
        <w:outlineLvl w:val="1"/>
        <w:rPr>
          <w:rFonts w:ascii="Arial" w:hAnsi="Arial" w:cs="Arial"/>
          <w:b/>
          <w:bCs/>
          <w:iCs/>
          <w:sz w:val="32"/>
          <w:szCs w:val="28"/>
        </w:rPr>
      </w:pPr>
      <w:r w:rsidRPr="00714BFA">
        <w:rPr>
          <w:rFonts w:ascii="Arial" w:hAnsi="Arial" w:cs="Arial"/>
          <w:b/>
          <w:bCs/>
          <w:iCs/>
          <w:sz w:val="28"/>
          <w:szCs w:val="28"/>
        </w:rPr>
        <w:t>РЕШЕНИЕ ПО ОБЕСПЕЧЕНИЮ КАТАСТРОФОУСТОЙЧИВОСТИ ИС</w:t>
      </w:r>
      <w:bookmarkEnd w:id="117"/>
    </w:p>
    <w:p w:rsidR="00714BFA" w:rsidRPr="00714BFA" w:rsidRDefault="00714BFA" w:rsidP="00714BFA">
      <w:pPr>
        <w:spacing w:before="120" w:after="160" w:line="360" w:lineRule="auto"/>
        <w:ind w:firstLine="709"/>
        <w:jc w:val="both"/>
        <w:rPr>
          <w:rFonts w:eastAsia="Calibri"/>
          <w:sz w:val="28"/>
          <w:szCs w:val="28"/>
          <w:lang w:eastAsia="en-US"/>
        </w:rPr>
      </w:pPr>
      <w:r w:rsidRPr="00714BFA">
        <w:rPr>
          <w:rFonts w:eastAsia="Calibri"/>
          <w:sz w:val="28"/>
          <w:szCs w:val="28"/>
          <w:lang w:eastAsia="en-US"/>
        </w:rPr>
        <w:t xml:space="preserve">В данном разделе приводят обоснование и описание решения по обеспечению </w:t>
      </w:r>
      <w:proofErr w:type="spellStart"/>
      <w:r w:rsidRPr="00714BFA">
        <w:rPr>
          <w:rFonts w:eastAsia="Calibri"/>
          <w:sz w:val="28"/>
          <w:szCs w:val="28"/>
          <w:lang w:eastAsia="en-US"/>
        </w:rPr>
        <w:t>катастрофоустойчивого</w:t>
      </w:r>
      <w:proofErr w:type="spellEnd"/>
      <w:r w:rsidRPr="00714BFA">
        <w:rPr>
          <w:rFonts w:eastAsia="Calibri"/>
          <w:sz w:val="28"/>
          <w:szCs w:val="28"/>
          <w:lang w:eastAsia="en-US"/>
        </w:rPr>
        <w:t xml:space="preserve"> функционирования ИС. Обоснование должно исходить из необходимости обеспечения заданных в ЧТЗ требований к ИС, включая достижение заданных показателей назначения ИС, приведенных в пункте 2.4 настоящего документа, и учитывая требования к обеспечению </w:t>
      </w:r>
      <w:proofErr w:type="spellStart"/>
      <w:r w:rsidRPr="00714BFA">
        <w:rPr>
          <w:rFonts w:eastAsia="Calibri"/>
          <w:sz w:val="28"/>
          <w:szCs w:val="28"/>
          <w:lang w:eastAsia="en-US"/>
        </w:rPr>
        <w:t>катастрофоустойчивости</w:t>
      </w:r>
      <w:proofErr w:type="spellEnd"/>
      <w:r w:rsidRPr="00714BFA">
        <w:rPr>
          <w:rFonts w:eastAsia="Calibri"/>
          <w:sz w:val="28"/>
          <w:szCs w:val="28"/>
          <w:lang w:eastAsia="en-US"/>
        </w:rPr>
        <w:t xml:space="preserve"> ИС, приведенными в пункте </w:t>
      </w:r>
      <w:r w:rsidRPr="00714BFA">
        <w:rPr>
          <w:rFonts w:eastAsia="Calibri"/>
          <w:sz w:val="28"/>
          <w:szCs w:val="28"/>
          <w:lang w:eastAsia="en-US"/>
        </w:rPr>
        <w:fldChar w:fldCharType="begin"/>
      </w:r>
      <w:r w:rsidRPr="00714BFA">
        <w:rPr>
          <w:rFonts w:eastAsia="Calibri"/>
          <w:sz w:val="28"/>
          <w:szCs w:val="28"/>
          <w:lang w:eastAsia="en-US"/>
        </w:rPr>
        <w:instrText xml:space="preserve"> REF _Ref527482396 \n \h </w:instrText>
      </w:r>
      <w:r w:rsidRPr="00714BFA">
        <w:rPr>
          <w:rFonts w:eastAsia="Calibri"/>
          <w:sz w:val="28"/>
          <w:szCs w:val="28"/>
          <w:lang w:eastAsia="en-US"/>
        </w:rPr>
      </w:r>
      <w:r w:rsidRPr="00714BFA">
        <w:rPr>
          <w:rFonts w:eastAsia="Calibri"/>
          <w:sz w:val="28"/>
          <w:szCs w:val="28"/>
          <w:lang w:eastAsia="en-US"/>
        </w:rPr>
        <w:fldChar w:fldCharType="separate"/>
      </w:r>
      <w:r w:rsidR="00214FB9">
        <w:rPr>
          <w:rFonts w:eastAsia="Calibri"/>
          <w:b/>
          <w:bCs/>
          <w:sz w:val="28"/>
          <w:szCs w:val="28"/>
          <w:lang w:eastAsia="en-US"/>
        </w:rPr>
        <w:t>Ошибка! Источник ссылки не найден</w:t>
      </w:r>
      <w:proofErr w:type="gramStart"/>
      <w:r w:rsidR="00214FB9">
        <w:rPr>
          <w:rFonts w:eastAsia="Calibri"/>
          <w:b/>
          <w:bCs/>
          <w:sz w:val="28"/>
          <w:szCs w:val="28"/>
          <w:lang w:eastAsia="en-US"/>
        </w:rPr>
        <w:t>.</w:t>
      </w:r>
      <w:proofErr w:type="gramEnd"/>
      <w:r w:rsidRPr="00714BFA">
        <w:rPr>
          <w:rFonts w:eastAsia="Calibri"/>
          <w:sz w:val="28"/>
          <w:szCs w:val="28"/>
          <w:lang w:eastAsia="en-US"/>
        </w:rPr>
        <w:fldChar w:fldCharType="end"/>
      </w:r>
      <w:r w:rsidRPr="00714BFA">
        <w:rPr>
          <w:rFonts w:eastAsia="Calibri"/>
          <w:sz w:val="28"/>
          <w:szCs w:val="28"/>
          <w:lang w:eastAsia="en-US"/>
        </w:rPr>
        <w:t xml:space="preserve"> </w:t>
      </w:r>
      <w:proofErr w:type="gramStart"/>
      <w:r w:rsidRPr="00714BFA">
        <w:rPr>
          <w:rFonts w:eastAsia="Calibri"/>
          <w:sz w:val="28"/>
          <w:szCs w:val="28"/>
          <w:lang w:eastAsia="en-US"/>
        </w:rPr>
        <w:t>н</w:t>
      </w:r>
      <w:proofErr w:type="gramEnd"/>
      <w:r w:rsidRPr="00714BFA">
        <w:rPr>
          <w:rFonts w:eastAsia="Calibri"/>
          <w:sz w:val="28"/>
          <w:szCs w:val="28"/>
          <w:lang w:eastAsia="en-US"/>
        </w:rPr>
        <w:t>астоящего документа</w:t>
      </w:r>
      <w:r w:rsidRPr="00714BFA">
        <w:rPr>
          <w:rFonts w:eastAsia="Calibri"/>
          <w:sz w:val="28"/>
          <w:szCs w:val="28"/>
          <w:vertAlign w:val="superscript"/>
          <w:lang w:eastAsia="en-US"/>
        </w:rPr>
        <w:footnoteReference w:id="2"/>
      </w:r>
      <w:r w:rsidRPr="00714BFA">
        <w:rPr>
          <w:rFonts w:eastAsia="Calibri"/>
          <w:sz w:val="28"/>
          <w:szCs w:val="28"/>
          <w:lang w:eastAsia="en-US"/>
        </w:rPr>
        <w:t xml:space="preserve">. </w:t>
      </w:r>
    </w:p>
    <w:p w:rsidR="00714BFA" w:rsidRPr="00714BFA" w:rsidRDefault="00714BFA" w:rsidP="00714BFA">
      <w:pPr>
        <w:spacing w:before="120" w:after="160" w:line="360" w:lineRule="auto"/>
        <w:ind w:firstLine="709"/>
        <w:jc w:val="both"/>
        <w:rPr>
          <w:rFonts w:eastAsia="Calibri"/>
          <w:sz w:val="28"/>
          <w:szCs w:val="28"/>
          <w:lang w:eastAsia="en-US"/>
        </w:rPr>
      </w:pPr>
      <w:r w:rsidRPr="00714BFA">
        <w:rPr>
          <w:rFonts w:eastAsia="Calibri"/>
          <w:sz w:val="28"/>
          <w:szCs w:val="28"/>
          <w:lang w:eastAsia="en-US"/>
        </w:rPr>
        <w:t xml:space="preserve">Описание решения также должно включать: </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0"/>
        </w:rPr>
        <w:t xml:space="preserve">условия, назначение и порядок создания </w:t>
      </w:r>
      <w:proofErr w:type="spellStart"/>
      <w:r w:rsidRPr="00714BFA">
        <w:rPr>
          <w:snapToGrid w:val="0"/>
          <w:color w:val="000000"/>
          <w:sz w:val="28"/>
          <w:szCs w:val="20"/>
        </w:rPr>
        <w:t>катастрофоустойчивого</w:t>
      </w:r>
      <w:proofErr w:type="spellEnd"/>
      <w:r w:rsidRPr="00714BFA">
        <w:rPr>
          <w:snapToGrid w:val="0"/>
          <w:color w:val="000000"/>
          <w:sz w:val="28"/>
          <w:szCs w:val="20"/>
        </w:rPr>
        <w:t xml:space="preserve"> решения для ИС;</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0"/>
        </w:rPr>
        <w:t xml:space="preserve">описание системного, базисного и прикладного программного обеспечения, используемого для обеспечения </w:t>
      </w:r>
      <w:proofErr w:type="spellStart"/>
      <w:r w:rsidRPr="00714BFA">
        <w:rPr>
          <w:snapToGrid w:val="0"/>
          <w:color w:val="000000"/>
          <w:sz w:val="28"/>
          <w:szCs w:val="20"/>
        </w:rPr>
        <w:t>катастрофоустойчивости</w:t>
      </w:r>
      <w:proofErr w:type="spellEnd"/>
      <w:r w:rsidRPr="00714BFA">
        <w:rPr>
          <w:snapToGrid w:val="0"/>
          <w:color w:val="000000"/>
          <w:sz w:val="28"/>
          <w:szCs w:val="20"/>
        </w:rPr>
        <w:t>;</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8"/>
        </w:rPr>
        <w:t>решения по размещению ПО ИС на элементах КТС представлены в Разделе 2 документа «Описание комплекса технических средств»;</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8"/>
        </w:rPr>
        <w:t xml:space="preserve">решения по поддержанию работоспособности системы в случае различающихся версий ПО или сервисов на разных площадках ЦОД, включая особенности обновления/синхронизации версий </w:t>
      </w:r>
      <w:proofErr w:type="gramStart"/>
      <w:r w:rsidRPr="00714BFA">
        <w:rPr>
          <w:snapToGrid w:val="0"/>
          <w:color w:val="000000"/>
          <w:sz w:val="28"/>
          <w:szCs w:val="28"/>
        </w:rPr>
        <w:t>ПО</w:t>
      </w:r>
      <w:proofErr w:type="gramEnd"/>
      <w:r w:rsidRPr="00714BFA">
        <w:rPr>
          <w:snapToGrid w:val="0"/>
          <w:color w:val="000000"/>
          <w:sz w:val="28"/>
          <w:szCs w:val="28"/>
        </w:rPr>
        <w:t xml:space="preserve"> или сервисов.</w:t>
      </w:r>
    </w:p>
    <w:p w:rsidR="00714BFA" w:rsidRPr="00714BFA" w:rsidRDefault="00714BFA" w:rsidP="00714BFA">
      <w:pPr>
        <w:keepNext/>
        <w:numPr>
          <w:ilvl w:val="0"/>
          <w:numId w:val="27"/>
        </w:numPr>
        <w:suppressAutoHyphens/>
        <w:spacing w:before="360" w:after="120" w:line="240" w:lineRule="auto"/>
        <w:ind w:left="0" w:firstLine="0"/>
        <w:outlineLvl w:val="0"/>
        <w:rPr>
          <w:rFonts w:ascii="Arial" w:hAnsi="Arial" w:cs="Arial"/>
          <w:b/>
          <w:bCs/>
          <w:sz w:val="36"/>
          <w:szCs w:val="32"/>
        </w:rPr>
      </w:pPr>
      <w:bookmarkStart w:id="118" w:name="_Toc449441455"/>
      <w:bookmarkStart w:id="119" w:name="_Toc478556846"/>
      <w:r w:rsidRPr="00714BFA">
        <w:rPr>
          <w:rFonts w:ascii="Arial" w:hAnsi="Arial" w:cs="Arial"/>
          <w:b/>
          <w:bCs/>
          <w:sz w:val="36"/>
          <w:szCs w:val="32"/>
        </w:rPr>
        <w:t>Источники разработки</w:t>
      </w:r>
      <w:bookmarkEnd w:id="118"/>
      <w:bookmarkEnd w:id="119"/>
    </w:p>
    <w:p w:rsidR="00714BFA" w:rsidRPr="00714BFA" w:rsidRDefault="00714BFA" w:rsidP="00714BFA">
      <w:pPr>
        <w:spacing w:before="120" w:after="120" w:line="360" w:lineRule="auto"/>
        <w:ind w:firstLine="708"/>
        <w:jc w:val="both"/>
        <w:outlineLvl w:val="1"/>
        <w:rPr>
          <w:bCs/>
          <w:snapToGrid w:val="0"/>
          <w:color w:val="000000"/>
          <w:sz w:val="28"/>
          <w:szCs w:val="20"/>
        </w:rPr>
      </w:pPr>
      <w:r w:rsidRPr="00714BFA">
        <w:rPr>
          <w:bCs/>
          <w:snapToGrid w:val="0"/>
          <w:color w:val="000000"/>
          <w:sz w:val="28"/>
          <w:szCs w:val="20"/>
        </w:rPr>
        <w:t>Порядок оформления и предъявления Заказчику результатов работ по созданию СА должен учитывать требования следующего комплекса стандартов и руководящих документов на создание СА и автоматизированных систем:</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8"/>
        </w:rPr>
        <w:t>ГОСТ 34.003-90. Информационная технология. Комплекс стандартов на автоматизированные системы. Автоматизированные системы. Термины и определения;</w:t>
      </w:r>
    </w:p>
    <w:p w:rsidR="00714BFA" w:rsidRPr="00714BFA" w:rsidRDefault="00714BFA" w:rsidP="00714BFA">
      <w:pPr>
        <w:numPr>
          <w:ilvl w:val="0"/>
          <w:numId w:val="25"/>
        </w:numPr>
        <w:spacing w:before="120" w:after="120" w:line="360" w:lineRule="auto"/>
        <w:jc w:val="both"/>
        <w:rPr>
          <w:snapToGrid w:val="0"/>
          <w:color w:val="000000"/>
          <w:sz w:val="28"/>
          <w:szCs w:val="28"/>
        </w:rPr>
      </w:pPr>
      <w:r w:rsidRPr="00714BFA">
        <w:rPr>
          <w:snapToGrid w:val="0"/>
          <w:color w:val="000000"/>
          <w:sz w:val="28"/>
          <w:szCs w:val="28"/>
        </w:rPr>
        <w:t xml:space="preserve">ГОСТ </w:t>
      </w:r>
      <w:proofErr w:type="gramStart"/>
      <w:r w:rsidRPr="00714BFA">
        <w:rPr>
          <w:snapToGrid w:val="0"/>
          <w:color w:val="000000"/>
          <w:sz w:val="28"/>
          <w:szCs w:val="28"/>
        </w:rPr>
        <w:t>Р</w:t>
      </w:r>
      <w:proofErr w:type="gramEnd"/>
      <w:r w:rsidRPr="00714BFA">
        <w:rPr>
          <w:snapToGrid w:val="0"/>
          <w:color w:val="000000"/>
          <w:sz w:val="28"/>
          <w:szCs w:val="28"/>
        </w:rPr>
        <w:t xml:space="preserve"> 57100—2016/ISO/IEC/IEEE 42010:2011. Системная и программная инженерия. Описание архитектуры.</w:t>
      </w:r>
    </w:p>
    <w:p w:rsidR="00714BFA" w:rsidRPr="00714BFA" w:rsidRDefault="00714BFA" w:rsidP="00714BFA">
      <w:pPr>
        <w:spacing w:before="120" w:after="120" w:line="360" w:lineRule="auto"/>
        <w:ind w:left="1276"/>
        <w:jc w:val="both"/>
        <w:rPr>
          <w:snapToGrid w:val="0"/>
          <w:color w:val="000000"/>
          <w:sz w:val="28"/>
          <w:szCs w:val="28"/>
        </w:rPr>
      </w:pP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 xml:space="preserve">Дополнительно, в качестве </w:t>
      </w:r>
      <w:proofErr w:type="gramStart"/>
      <w:r w:rsidRPr="00714BFA">
        <w:rPr>
          <w:bCs/>
          <w:snapToGrid w:val="0"/>
          <w:color w:val="000000"/>
          <w:sz w:val="28"/>
          <w:szCs w:val="20"/>
        </w:rPr>
        <w:t>рекомендованных</w:t>
      </w:r>
      <w:proofErr w:type="gramEnd"/>
      <w:r w:rsidRPr="00714BFA">
        <w:rPr>
          <w:bCs/>
          <w:snapToGrid w:val="0"/>
          <w:color w:val="000000"/>
          <w:sz w:val="28"/>
          <w:szCs w:val="20"/>
        </w:rPr>
        <w:t xml:space="preserve"> к рассмотрению можно привести:</w:t>
      </w:r>
    </w:p>
    <w:p w:rsidR="00714BFA" w:rsidRPr="00714BFA" w:rsidRDefault="00714BFA" w:rsidP="00714BFA">
      <w:pPr>
        <w:keepLines/>
        <w:numPr>
          <w:ilvl w:val="0"/>
          <w:numId w:val="29"/>
        </w:numPr>
        <w:tabs>
          <w:tab w:val="num" w:pos="284"/>
        </w:tabs>
        <w:spacing w:before="120" w:after="120" w:line="240" w:lineRule="auto"/>
        <w:ind w:left="284" w:firstLine="0"/>
        <w:jc w:val="both"/>
        <w:rPr>
          <w:snapToGrid w:val="0"/>
          <w:sz w:val="28"/>
          <w:szCs w:val="20"/>
        </w:rPr>
      </w:pPr>
      <w:r w:rsidRPr="00714BFA">
        <w:rPr>
          <w:snapToGrid w:val="0"/>
          <w:sz w:val="28"/>
          <w:szCs w:val="20"/>
        </w:rPr>
        <w:t>IEEE 1471. Рекомендуемые методы описания архитектуры программных систем.</w:t>
      </w:r>
    </w:p>
    <w:p w:rsidR="00714BFA" w:rsidRPr="00714BFA" w:rsidRDefault="00714BFA" w:rsidP="00714BFA">
      <w:pPr>
        <w:spacing w:after="160" w:line="259" w:lineRule="auto"/>
        <w:rPr>
          <w:bCs/>
          <w:snapToGrid w:val="0"/>
          <w:color w:val="000000"/>
          <w:sz w:val="28"/>
          <w:szCs w:val="20"/>
        </w:rPr>
      </w:pPr>
    </w:p>
    <w:p w:rsidR="00714BFA" w:rsidRPr="00714BFA" w:rsidRDefault="00714BFA" w:rsidP="00714BFA">
      <w:pPr>
        <w:spacing w:after="160" w:line="360" w:lineRule="auto"/>
        <w:ind w:firstLine="708"/>
        <w:rPr>
          <w:bCs/>
          <w:snapToGrid w:val="0"/>
          <w:color w:val="000000"/>
          <w:sz w:val="28"/>
          <w:szCs w:val="20"/>
        </w:rPr>
      </w:pPr>
      <w:r w:rsidRPr="00714BFA">
        <w:rPr>
          <w:bCs/>
          <w:snapToGrid w:val="0"/>
          <w:color w:val="000000"/>
          <w:sz w:val="28"/>
          <w:szCs w:val="20"/>
        </w:rPr>
        <w:t xml:space="preserve">Также для создания СА рекомендуется использовать </w:t>
      </w:r>
      <w:proofErr w:type="spellStart"/>
      <w:r w:rsidRPr="00714BFA">
        <w:rPr>
          <w:bCs/>
          <w:snapToGrid w:val="0"/>
          <w:color w:val="000000"/>
          <w:sz w:val="28"/>
          <w:szCs w:val="20"/>
        </w:rPr>
        <w:t>референтные</w:t>
      </w:r>
      <w:proofErr w:type="spellEnd"/>
      <w:r w:rsidRPr="00714BFA">
        <w:rPr>
          <w:bCs/>
          <w:snapToGrid w:val="0"/>
          <w:color w:val="000000"/>
          <w:sz w:val="28"/>
          <w:szCs w:val="20"/>
        </w:rPr>
        <w:t xml:space="preserve"> модели архитектур ведущих мировых ИТ-производителей (</w:t>
      </w:r>
      <w:proofErr w:type="spellStart"/>
      <w:r w:rsidRPr="00714BFA">
        <w:rPr>
          <w:bCs/>
          <w:snapToGrid w:val="0"/>
          <w:color w:val="000000"/>
          <w:sz w:val="28"/>
          <w:szCs w:val="20"/>
        </w:rPr>
        <w:t>Microsoft</w:t>
      </w:r>
      <w:proofErr w:type="spellEnd"/>
      <w:r w:rsidRPr="00714BFA">
        <w:rPr>
          <w:bCs/>
          <w:snapToGrid w:val="0"/>
          <w:color w:val="000000"/>
          <w:sz w:val="28"/>
          <w:szCs w:val="20"/>
        </w:rPr>
        <w:t xml:space="preserve">, </w:t>
      </w:r>
      <w:proofErr w:type="spellStart"/>
      <w:r w:rsidRPr="00714BFA">
        <w:rPr>
          <w:bCs/>
          <w:snapToGrid w:val="0"/>
          <w:color w:val="000000"/>
          <w:sz w:val="28"/>
          <w:szCs w:val="20"/>
        </w:rPr>
        <w:t>Cisco</w:t>
      </w:r>
      <w:proofErr w:type="spellEnd"/>
      <w:r w:rsidRPr="00714BFA">
        <w:rPr>
          <w:bCs/>
          <w:snapToGrid w:val="0"/>
          <w:color w:val="000000"/>
          <w:sz w:val="28"/>
          <w:szCs w:val="20"/>
        </w:rPr>
        <w:t xml:space="preserve">, IBM, </w:t>
      </w:r>
      <w:r w:rsidRPr="00714BFA">
        <w:rPr>
          <w:bCs/>
          <w:snapToGrid w:val="0"/>
          <w:color w:val="000000"/>
          <w:sz w:val="28"/>
          <w:szCs w:val="20"/>
          <w:lang w:val="en-US"/>
        </w:rPr>
        <w:t>HPE</w:t>
      </w:r>
      <w:r w:rsidRPr="00714BFA">
        <w:rPr>
          <w:bCs/>
          <w:snapToGrid w:val="0"/>
          <w:color w:val="000000"/>
          <w:sz w:val="28"/>
          <w:szCs w:val="20"/>
        </w:rPr>
        <w:t xml:space="preserve">, EMC, </w:t>
      </w:r>
      <w:proofErr w:type="spellStart"/>
      <w:proofErr w:type="gramStart"/>
      <w:r w:rsidRPr="00714BFA">
        <w:rPr>
          <w:bCs/>
          <w:snapToGrid w:val="0"/>
          <w:color w:val="000000"/>
          <w:sz w:val="28"/>
          <w:szCs w:val="20"/>
        </w:rPr>
        <w:t>др</w:t>
      </w:r>
      <w:proofErr w:type="spellEnd"/>
      <w:proofErr w:type="gramEnd"/>
      <w:r w:rsidRPr="00714BFA">
        <w:rPr>
          <w:bCs/>
          <w:snapToGrid w:val="0"/>
          <w:color w:val="000000"/>
          <w:sz w:val="28"/>
          <w:szCs w:val="20"/>
        </w:rPr>
        <w:t xml:space="preserve">) и других производителей, продукция которых планируется к использованию в проектируемой ИС.  </w:t>
      </w:r>
    </w:p>
    <w:p w:rsidR="00714BFA" w:rsidRPr="00714BFA" w:rsidRDefault="00714BFA" w:rsidP="00714BFA">
      <w:pPr>
        <w:spacing w:after="160" w:line="259" w:lineRule="auto"/>
        <w:rPr>
          <w:rFonts w:ascii="Calibri" w:eastAsia="Calibri" w:hAnsi="Calibri"/>
          <w:sz w:val="22"/>
          <w:szCs w:val="22"/>
          <w:lang w:eastAsia="en-US"/>
        </w:rPr>
      </w:pPr>
    </w:p>
    <w:p w:rsidR="00714BFA" w:rsidRPr="00714BFA" w:rsidRDefault="00714BFA" w:rsidP="00714BFA">
      <w:pPr>
        <w:spacing w:before="120" w:after="120" w:line="240" w:lineRule="auto"/>
        <w:jc w:val="both"/>
        <w:rPr>
          <w:bCs/>
          <w:snapToGrid w:val="0"/>
          <w:color w:val="000000"/>
          <w:sz w:val="28"/>
          <w:szCs w:val="20"/>
        </w:rPr>
      </w:pPr>
    </w:p>
    <w:p w:rsidR="00714BFA" w:rsidRPr="00714BFA" w:rsidRDefault="00714BFA" w:rsidP="00714BFA">
      <w:pPr>
        <w:keepNext/>
        <w:pageBreakBefore/>
        <w:suppressAutoHyphens/>
        <w:spacing w:before="360" w:after="120" w:line="240" w:lineRule="auto"/>
        <w:outlineLvl w:val="0"/>
        <w:rPr>
          <w:b/>
          <w:bCs/>
          <w:snapToGrid w:val="0"/>
          <w:color w:val="000000"/>
          <w:sz w:val="36"/>
          <w:szCs w:val="20"/>
        </w:rPr>
      </w:pPr>
      <w:bookmarkStart w:id="120" w:name="_Toc527536069"/>
      <w:r w:rsidRPr="00714BFA">
        <w:rPr>
          <w:b/>
          <w:bCs/>
          <w:snapToGrid w:val="0"/>
          <w:color w:val="000000"/>
          <w:sz w:val="36"/>
          <w:szCs w:val="20"/>
        </w:rPr>
        <w:t>Составили</w:t>
      </w:r>
      <w:bookmarkEnd w:id="1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58"/>
        <w:gridCol w:w="2110"/>
        <w:gridCol w:w="2122"/>
        <w:gridCol w:w="1989"/>
        <w:gridCol w:w="1417"/>
      </w:tblGrid>
      <w:tr w:rsidR="00714BFA" w:rsidRPr="00714BFA" w:rsidTr="00AA01DA">
        <w:tc>
          <w:tcPr>
            <w:tcW w:w="205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Наименование организации, предприятия</w:t>
            </w:r>
          </w:p>
        </w:tc>
        <w:tc>
          <w:tcPr>
            <w:tcW w:w="211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Должность</w:t>
            </w:r>
            <w:r w:rsidRPr="00714BFA">
              <w:rPr>
                <w:b/>
                <w:snapToGrid w:val="0"/>
                <w:color w:val="000000"/>
                <w:szCs w:val="20"/>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Фамилия, имя, отчество</w:t>
            </w:r>
          </w:p>
        </w:tc>
        <w:tc>
          <w:tcPr>
            <w:tcW w:w="198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Дата</w:t>
            </w:r>
          </w:p>
        </w:tc>
      </w:tr>
      <w:tr w:rsidR="00714BFA" w:rsidRPr="00714BFA" w:rsidTr="00AA01DA">
        <w:tc>
          <w:tcPr>
            <w:tcW w:w="2058"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10"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9"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58"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10"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9"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58"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10"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9"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58"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10"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9"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bl>
    <w:p w:rsidR="00714BFA" w:rsidRPr="00714BFA" w:rsidRDefault="00714BFA" w:rsidP="00714BFA">
      <w:pPr>
        <w:keepNext/>
        <w:suppressAutoHyphens/>
        <w:spacing w:before="360" w:after="120" w:line="240" w:lineRule="auto"/>
        <w:outlineLvl w:val="0"/>
        <w:rPr>
          <w:b/>
          <w:bCs/>
          <w:snapToGrid w:val="0"/>
          <w:color w:val="000000"/>
          <w:sz w:val="36"/>
          <w:szCs w:val="20"/>
        </w:rPr>
      </w:pPr>
      <w:bookmarkStart w:id="121" w:name="_Toc527536070"/>
      <w:r w:rsidRPr="00714BFA">
        <w:rPr>
          <w:b/>
          <w:bCs/>
          <w:snapToGrid w:val="0"/>
          <w:color w:val="000000"/>
          <w:sz w:val="36"/>
          <w:szCs w:val="20"/>
        </w:rPr>
        <w:t>Согласовано</w:t>
      </w:r>
      <w:bookmarkEnd w:id="121"/>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714BFA" w:rsidRPr="00714BFA" w:rsidTr="00AA01DA">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Должность</w:t>
            </w:r>
            <w:r w:rsidRPr="00714BFA">
              <w:rPr>
                <w:b/>
                <w:snapToGrid w:val="0"/>
                <w:color w:val="000000"/>
                <w:szCs w:val="20"/>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rPr>
                <w:b/>
                <w:snapToGrid w:val="0"/>
                <w:color w:val="000000"/>
                <w:szCs w:val="20"/>
              </w:rPr>
            </w:pPr>
            <w:r w:rsidRPr="00714BFA">
              <w:rPr>
                <w:b/>
                <w:snapToGrid w:val="0"/>
                <w:color w:val="000000"/>
                <w:szCs w:val="20"/>
              </w:rPr>
              <w:t>Дата</w:t>
            </w: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2042"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126"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985" w:type="dxa"/>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417" w:type="dxa"/>
            <w:shd w:val="clear" w:color="auto" w:fill="auto"/>
            <w:vAlign w:val="center"/>
          </w:tcPr>
          <w:p w:rsidR="00714BFA" w:rsidRPr="00714BFA" w:rsidRDefault="00714BFA" w:rsidP="00714BFA">
            <w:pPr>
              <w:spacing w:after="0" w:line="240" w:lineRule="auto"/>
              <w:jc w:val="both"/>
              <w:rPr>
                <w:snapToGrid w:val="0"/>
                <w:color w:val="000000"/>
                <w:szCs w:val="20"/>
              </w:rPr>
            </w:pPr>
          </w:p>
        </w:tc>
      </w:tr>
    </w:tbl>
    <w:p w:rsidR="00714BFA" w:rsidRPr="00714BFA" w:rsidRDefault="00714BFA" w:rsidP="00714BFA">
      <w:pPr>
        <w:spacing w:after="0" w:line="240" w:lineRule="auto"/>
        <w:jc w:val="both"/>
        <w:rPr>
          <w:snapToGrid w:val="0"/>
          <w:color w:val="000000"/>
          <w:szCs w:val="20"/>
        </w:rPr>
      </w:pPr>
    </w:p>
    <w:p w:rsidR="00714BFA" w:rsidRPr="00714BFA" w:rsidRDefault="00714BFA" w:rsidP="00714BFA">
      <w:pPr>
        <w:spacing w:after="0" w:line="240" w:lineRule="auto"/>
        <w:jc w:val="both"/>
        <w:rPr>
          <w:snapToGrid w:val="0"/>
          <w:color w:val="000000"/>
          <w:szCs w:val="20"/>
        </w:rPr>
      </w:pPr>
    </w:p>
    <w:p w:rsidR="00714BFA" w:rsidRPr="00714BFA" w:rsidRDefault="00714BFA" w:rsidP="00714BFA">
      <w:pPr>
        <w:keepNext/>
        <w:suppressAutoHyphens/>
        <w:spacing w:before="360" w:after="120" w:line="240" w:lineRule="auto"/>
        <w:outlineLvl w:val="0"/>
        <w:rPr>
          <w:b/>
          <w:bCs/>
          <w:snapToGrid w:val="0"/>
          <w:color w:val="000000"/>
          <w:sz w:val="36"/>
          <w:szCs w:val="20"/>
        </w:rPr>
      </w:pPr>
      <w:bookmarkStart w:id="122" w:name="_Toc358118979"/>
      <w:bookmarkStart w:id="123" w:name="_Toc403720970"/>
      <w:r w:rsidRPr="00714BFA">
        <w:rPr>
          <w:b/>
          <w:bCs/>
          <w:snapToGrid w:val="0"/>
          <w:color w:val="000000"/>
          <w:sz w:val="36"/>
          <w:szCs w:val="20"/>
        </w:rPr>
        <w:br w:type="page"/>
      </w:r>
      <w:bookmarkStart w:id="124" w:name="_Toc527536071"/>
      <w:r w:rsidRPr="00714BFA">
        <w:rPr>
          <w:b/>
          <w:bCs/>
          <w:snapToGrid w:val="0"/>
          <w:color w:val="000000"/>
          <w:sz w:val="36"/>
          <w:szCs w:val="20"/>
        </w:rPr>
        <w:t>Лист регистрации изменений</w:t>
      </w:r>
      <w:bookmarkEnd w:id="122"/>
      <w:bookmarkEnd w:id="123"/>
      <w:bookmarkEnd w:id="124"/>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85"/>
        <w:gridCol w:w="1468"/>
        <w:gridCol w:w="2048"/>
        <w:gridCol w:w="4537"/>
      </w:tblGrid>
      <w:tr w:rsidR="00714BFA" w:rsidRPr="00714BFA" w:rsidTr="00AA01DA">
        <w:trPr>
          <w:trHeight w:val="544"/>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jc w:val="both"/>
              <w:rPr>
                <w:b/>
                <w:snapToGrid w:val="0"/>
                <w:color w:val="000000"/>
                <w:szCs w:val="20"/>
              </w:rPr>
            </w:pPr>
            <w:r w:rsidRPr="00714BFA">
              <w:rPr>
                <w:b/>
                <w:snapToGrid w:val="0"/>
                <w:color w:val="000000"/>
                <w:szCs w:val="20"/>
              </w:rPr>
              <w:t>№</w:t>
            </w:r>
            <w:r w:rsidRPr="00714BFA">
              <w:rPr>
                <w:b/>
                <w:snapToGrid w:val="0"/>
                <w:color w:val="000000"/>
                <w:szCs w:val="20"/>
              </w:rPr>
              <w:br/>
              <w:t>версии док-та</w:t>
            </w:r>
          </w:p>
        </w:tc>
        <w:tc>
          <w:tcPr>
            <w:tcW w:w="74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jc w:val="both"/>
              <w:rPr>
                <w:b/>
                <w:snapToGrid w:val="0"/>
                <w:color w:val="000000"/>
                <w:szCs w:val="20"/>
              </w:rPr>
            </w:pPr>
            <w:r w:rsidRPr="00714BFA">
              <w:rPr>
                <w:b/>
                <w:snapToGrid w:val="0"/>
                <w:color w:val="000000"/>
                <w:szCs w:val="20"/>
              </w:rPr>
              <w:t>Дата</w:t>
            </w:r>
            <w:r w:rsidRPr="00714BFA">
              <w:rPr>
                <w:b/>
                <w:snapToGrid w:val="0"/>
                <w:color w:val="000000"/>
                <w:szCs w:val="20"/>
              </w:rPr>
              <w:br/>
              <w:t>изменения</w:t>
            </w:r>
          </w:p>
        </w:tc>
        <w:tc>
          <w:tcPr>
            <w:tcW w:w="104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jc w:val="both"/>
              <w:rPr>
                <w:b/>
                <w:snapToGrid w:val="0"/>
                <w:color w:val="000000"/>
                <w:szCs w:val="20"/>
              </w:rPr>
            </w:pPr>
            <w:r w:rsidRPr="00714BFA">
              <w:rPr>
                <w:b/>
                <w:snapToGrid w:val="0"/>
                <w:color w:val="000000"/>
                <w:szCs w:val="20"/>
              </w:rPr>
              <w:t>Автор</w:t>
            </w:r>
            <w:r w:rsidRPr="00714BFA">
              <w:rPr>
                <w:b/>
                <w:snapToGrid w:val="0"/>
                <w:color w:val="000000"/>
                <w:szCs w:val="20"/>
              </w:rPr>
              <w:br/>
              <w:t>изменений</w:t>
            </w:r>
          </w:p>
        </w:tc>
        <w:tc>
          <w:tcPr>
            <w:tcW w:w="23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714BFA" w:rsidRPr="00714BFA" w:rsidRDefault="00714BFA" w:rsidP="00714BFA">
            <w:pPr>
              <w:spacing w:after="0" w:line="240" w:lineRule="auto"/>
              <w:jc w:val="both"/>
              <w:rPr>
                <w:b/>
                <w:snapToGrid w:val="0"/>
                <w:color w:val="000000"/>
                <w:szCs w:val="20"/>
              </w:rPr>
            </w:pPr>
            <w:r w:rsidRPr="00714BFA">
              <w:rPr>
                <w:b/>
                <w:snapToGrid w:val="0"/>
                <w:color w:val="000000"/>
                <w:szCs w:val="20"/>
              </w:rPr>
              <w:t>Изменения</w:t>
            </w: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r w:rsidR="00714BFA" w:rsidRPr="00714BFA" w:rsidTr="00AA01DA">
        <w:tc>
          <w:tcPr>
            <w:tcW w:w="907"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746"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1041" w:type="pct"/>
            <w:shd w:val="clear" w:color="auto" w:fill="auto"/>
            <w:vAlign w:val="center"/>
          </w:tcPr>
          <w:p w:rsidR="00714BFA" w:rsidRPr="00714BFA" w:rsidRDefault="00714BFA" w:rsidP="00714BFA">
            <w:pPr>
              <w:spacing w:after="0" w:line="240" w:lineRule="auto"/>
              <w:jc w:val="both"/>
              <w:rPr>
                <w:snapToGrid w:val="0"/>
                <w:color w:val="000000"/>
                <w:szCs w:val="20"/>
              </w:rPr>
            </w:pPr>
          </w:p>
        </w:tc>
        <w:tc>
          <w:tcPr>
            <w:tcW w:w="2307" w:type="pct"/>
            <w:shd w:val="clear" w:color="auto" w:fill="auto"/>
            <w:vAlign w:val="center"/>
          </w:tcPr>
          <w:p w:rsidR="00714BFA" w:rsidRPr="00714BFA" w:rsidRDefault="00714BFA" w:rsidP="00714BFA">
            <w:pPr>
              <w:spacing w:after="0" w:line="240" w:lineRule="auto"/>
              <w:jc w:val="both"/>
              <w:rPr>
                <w:snapToGrid w:val="0"/>
                <w:color w:val="000000"/>
                <w:szCs w:val="20"/>
              </w:rPr>
            </w:pPr>
          </w:p>
        </w:tc>
      </w:tr>
    </w:tbl>
    <w:p w:rsidR="00714BFA" w:rsidRPr="00714BFA" w:rsidRDefault="00714BFA" w:rsidP="00714BFA">
      <w:pPr>
        <w:spacing w:after="0" w:line="240" w:lineRule="auto"/>
        <w:jc w:val="both"/>
        <w:rPr>
          <w:snapToGrid w:val="0"/>
          <w:color w:val="FF0000"/>
          <w:szCs w:val="20"/>
        </w:rPr>
      </w:pPr>
    </w:p>
    <w:p w:rsidR="00714BFA" w:rsidRPr="00714BFA" w:rsidRDefault="00714BFA" w:rsidP="00714BFA">
      <w:pPr>
        <w:spacing w:after="0" w:line="240" w:lineRule="auto"/>
        <w:jc w:val="both"/>
        <w:rPr>
          <w:snapToGrid w:val="0"/>
          <w:color w:val="FF0000"/>
          <w:szCs w:val="20"/>
        </w:rPr>
      </w:pPr>
    </w:p>
    <w:p w:rsidR="00714BFA" w:rsidRPr="00714BFA" w:rsidRDefault="00714BFA" w:rsidP="00714BFA">
      <w:pPr>
        <w:spacing w:after="160" w:line="259" w:lineRule="auto"/>
        <w:rPr>
          <w:rFonts w:eastAsia="Calibri"/>
          <w:color w:val="FF0000"/>
          <w:sz w:val="22"/>
          <w:szCs w:val="22"/>
          <w:lang w:eastAsia="en-US"/>
        </w:rPr>
      </w:pPr>
    </w:p>
    <w:p w:rsidR="00077793" w:rsidRPr="00077793" w:rsidRDefault="00077793" w:rsidP="00077793">
      <w:pPr>
        <w:spacing w:after="160" w:line="259" w:lineRule="auto"/>
        <w:rPr>
          <w:rFonts w:eastAsia="Calibri"/>
          <w:color w:val="FF0000"/>
          <w:sz w:val="22"/>
          <w:szCs w:val="22"/>
          <w:lang w:eastAsia="en-US"/>
        </w:rPr>
      </w:pPr>
    </w:p>
    <w:p w:rsidR="00077793" w:rsidRDefault="00077793" w:rsidP="002925C5">
      <w:pPr>
        <w:spacing w:after="0" w:line="240" w:lineRule="auto"/>
        <w:jc w:val="center"/>
        <w:rPr>
          <w:b/>
          <w:bCs/>
          <w:sz w:val="28"/>
          <w:szCs w:val="28"/>
        </w:rPr>
        <w:sectPr w:rsidR="00077793" w:rsidSect="002D7A31">
          <w:headerReference w:type="first" r:id="rId12"/>
          <w:pgSz w:w="11906" w:h="16838"/>
          <w:pgMar w:top="1134" w:right="709" w:bottom="1418" w:left="1418" w:header="431" w:footer="283" w:gutter="0"/>
          <w:cols w:space="708"/>
          <w:titlePg/>
          <w:docGrid w:linePitch="360"/>
        </w:sectPr>
      </w:pPr>
    </w:p>
    <w:p w:rsidR="00077793" w:rsidRPr="002D7A31" w:rsidRDefault="00077793" w:rsidP="002D7A31">
      <w:pPr>
        <w:pStyle w:val="1"/>
        <w:jc w:val="right"/>
        <w:rPr>
          <w:rFonts w:ascii="Times New Roman" w:eastAsia="Calibri" w:hAnsi="Times New Roman" w:cs="Times New Roman"/>
          <w:b w:val="0"/>
          <w:color w:val="000000"/>
        </w:rPr>
      </w:pPr>
      <w:r w:rsidRPr="002D7A31">
        <w:rPr>
          <w:rFonts w:ascii="Times New Roman" w:eastAsia="Calibri" w:hAnsi="Times New Roman" w:cs="Times New Roman"/>
          <w:b w:val="0"/>
          <w:color w:val="000000"/>
        </w:rPr>
        <w:t>Приложение 2</w:t>
      </w:r>
    </w:p>
    <w:p w:rsidR="00077793" w:rsidRPr="00077793" w:rsidRDefault="00077793" w:rsidP="00077793">
      <w:pPr>
        <w:spacing w:after="0" w:line="240" w:lineRule="auto"/>
        <w:jc w:val="right"/>
        <w:rPr>
          <w:bCs/>
          <w:snapToGrid w:val="0"/>
          <w:color w:val="000000"/>
          <w:sz w:val="28"/>
          <w:szCs w:val="20"/>
        </w:rPr>
      </w:pPr>
    </w:p>
    <w:p w:rsidR="00077793" w:rsidRPr="00077793" w:rsidRDefault="00077793" w:rsidP="002925C5">
      <w:pPr>
        <w:spacing w:after="0" w:line="240" w:lineRule="auto"/>
        <w:jc w:val="center"/>
        <w:rPr>
          <w:b/>
          <w:bCs/>
          <w:sz w:val="28"/>
          <w:szCs w:val="28"/>
        </w:rPr>
      </w:pPr>
      <w:r>
        <w:rPr>
          <w:b/>
          <w:bCs/>
          <w:snapToGrid w:val="0"/>
          <w:color w:val="000000"/>
          <w:sz w:val="28"/>
          <w:szCs w:val="20"/>
        </w:rPr>
        <w:t>Перечень п</w:t>
      </w:r>
      <w:r w:rsidRPr="00077793">
        <w:rPr>
          <w:b/>
          <w:bCs/>
          <w:snapToGrid w:val="0"/>
          <w:color w:val="000000"/>
          <w:sz w:val="28"/>
          <w:szCs w:val="20"/>
        </w:rPr>
        <w:t>рограммны</w:t>
      </w:r>
      <w:r>
        <w:rPr>
          <w:b/>
          <w:bCs/>
          <w:snapToGrid w:val="0"/>
          <w:color w:val="000000"/>
          <w:sz w:val="28"/>
          <w:szCs w:val="20"/>
        </w:rPr>
        <w:t>х</w:t>
      </w:r>
      <w:r w:rsidRPr="00077793">
        <w:rPr>
          <w:b/>
          <w:bCs/>
          <w:snapToGrid w:val="0"/>
          <w:color w:val="000000"/>
          <w:sz w:val="28"/>
          <w:szCs w:val="20"/>
        </w:rPr>
        <w:t xml:space="preserve"> компонент и платформ, </w:t>
      </w:r>
      <w:r>
        <w:rPr>
          <w:b/>
          <w:bCs/>
          <w:snapToGrid w:val="0"/>
          <w:color w:val="000000"/>
          <w:sz w:val="28"/>
          <w:szCs w:val="20"/>
        </w:rPr>
        <w:t>используемых</w:t>
      </w:r>
      <w:r w:rsidRPr="00077793">
        <w:rPr>
          <w:b/>
          <w:bCs/>
          <w:snapToGrid w:val="0"/>
          <w:color w:val="000000"/>
          <w:sz w:val="28"/>
          <w:szCs w:val="20"/>
        </w:rPr>
        <w:t xml:space="preserve"> для формирования программной архитектуры ИС ФК</w:t>
      </w:r>
    </w:p>
    <w:p w:rsidR="00077793" w:rsidRDefault="00077793" w:rsidP="002925C5">
      <w:pPr>
        <w:spacing w:after="0" w:line="240" w:lineRule="auto"/>
        <w:jc w:val="center"/>
        <w:rPr>
          <w:b/>
          <w:bCs/>
          <w:sz w:val="28"/>
          <w:szCs w:val="28"/>
        </w:rPr>
      </w:pPr>
    </w:p>
    <w:p w:rsidR="00077793" w:rsidRDefault="00077793" w:rsidP="002925C5">
      <w:pPr>
        <w:spacing w:after="0" w:line="240" w:lineRule="auto"/>
        <w:jc w:val="center"/>
        <w:rPr>
          <w:b/>
          <w:bCs/>
          <w:sz w:val="28"/>
          <w:szCs w:val="28"/>
        </w:rPr>
      </w:pPr>
    </w:p>
    <w:p w:rsidR="00726EDE" w:rsidRDefault="00726EDE" w:rsidP="002925C5">
      <w:pPr>
        <w:spacing w:after="0" w:line="240" w:lineRule="auto"/>
        <w:jc w:val="center"/>
        <w:rPr>
          <w:b/>
          <w:bCs/>
          <w:sz w:val="28"/>
          <w:szCs w:val="28"/>
        </w:rPr>
      </w:pPr>
      <w:r>
        <w:rPr>
          <w:b/>
          <w:bCs/>
          <w:sz w:val="28"/>
          <w:szCs w:val="28"/>
        </w:rPr>
        <w:t>Те</w:t>
      </w:r>
      <w:r w:rsidRPr="00726EDE">
        <w:rPr>
          <w:b/>
          <w:bCs/>
          <w:sz w:val="28"/>
          <w:szCs w:val="28"/>
        </w:rPr>
        <w:t>хнологический стек OLTP</w:t>
      </w:r>
    </w:p>
    <w:p w:rsidR="00726EDE" w:rsidRDefault="00726EDE" w:rsidP="002925C5">
      <w:pPr>
        <w:spacing w:after="0" w:line="240" w:lineRule="auto"/>
        <w:jc w:val="center"/>
        <w:rPr>
          <w:b/>
          <w:color w:val="003300"/>
          <w:sz w:val="28"/>
          <w:szCs w:val="28"/>
        </w:rPr>
      </w:pPr>
    </w:p>
    <w:tbl>
      <w:tblPr>
        <w:tblW w:w="93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24"/>
        <w:gridCol w:w="3686"/>
        <w:gridCol w:w="1951"/>
        <w:gridCol w:w="2997"/>
      </w:tblGrid>
      <w:tr w:rsidR="00B90BFF" w:rsidRPr="00726EDE" w:rsidTr="00B90BFF">
        <w:trPr>
          <w:trHeight w:val="20"/>
          <w:tblHeader/>
        </w:trPr>
        <w:tc>
          <w:tcPr>
            <w:tcW w:w="724" w:type="dxa"/>
            <w:shd w:val="clear" w:color="auto" w:fill="FFFFFF" w:themeFill="background1"/>
            <w:vAlign w:val="center"/>
            <w:hideMark/>
          </w:tcPr>
          <w:p w:rsidR="00B90BFF" w:rsidRPr="00726EDE" w:rsidRDefault="00B90BFF" w:rsidP="00726EDE">
            <w:pPr>
              <w:spacing w:after="160" w:line="259" w:lineRule="auto"/>
              <w:jc w:val="center"/>
              <w:rPr>
                <w:b/>
                <w:bCs/>
              </w:rPr>
            </w:pPr>
            <w:r w:rsidRPr="00726EDE">
              <w:rPr>
                <w:b/>
                <w:bCs/>
              </w:rPr>
              <w:t>№</w:t>
            </w:r>
          </w:p>
          <w:p w:rsidR="00B90BFF" w:rsidRPr="00726EDE" w:rsidRDefault="00B90BFF" w:rsidP="00726EDE">
            <w:pPr>
              <w:spacing w:after="160" w:line="259" w:lineRule="auto"/>
              <w:jc w:val="center"/>
              <w:rPr>
                <w:b/>
                <w:bCs/>
                <w:sz w:val="28"/>
                <w:szCs w:val="28"/>
              </w:rPr>
            </w:pPr>
            <w:proofErr w:type="gramStart"/>
            <w:r w:rsidRPr="00726EDE">
              <w:rPr>
                <w:b/>
                <w:bCs/>
              </w:rPr>
              <w:t>п</w:t>
            </w:r>
            <w:proofErr w:type="gramEnd"/>
            <w:r w:rsidRPr="00726EDE">
              <w:rPr>
                <w:b/>
                <w:bCs/>
              </w:rPr>
              <w:t>/п</w:t>
            </w:r>
          </w:p>
        </w:tc>
        <w:tc>
          <w:tcPr>
            <w:tcW w:w="3686" w:type="dxa"/>
            <w:shd w:val="clear" w:color="auto" w:fill="FFFFFF" w:themeFill="background1"/>
            <w:vAlign w:val="center"/>
            <w:hideMark/>
          </w:tcPr>
          <w:p w:rsidR="00B90BFF" w:rsidRPr="00726EDE" w:rsidRDefault="00B90BFF" w:rsidP="00AA01DA">
            <w:pPr>
              <w:spacing w:after="160" w:line="259" w:lineRule="auto"/>
              <w:jc w:val="center"/>
              <w:rPr>
                <w:b/>
                <w:bCs/>
                <w:color w:val="003300"/>
              </w:rPr>
            </w:pPr>
            <w:r>
              <w:rPr>
                <w:b/>
                <w:bCs/>
                <w:color w:val="003300"/>
              </w:rPr>
              <w:t>Компонент</w:t>
            </w:r>
          </w:p>
        </w:tc>
        <w:tc>
          <w:tcPr>
            <w:tcW w:w="1951" w:type="dxa"/>
            <w:shd w:val="clear" w:color="auto" w:fill="FFFFFF" w:themeFill="background1"/>
            <w:vAlign w:val="center"/>
            <w:hideMark/>
          </w:tcPr>
          <w:p w:rsidR="00B90BFF" w:rsidRPr="00726EDE" w:rsidRDefault="00B90BFF" w:rsidP="00AA01DA">
            <w:pPr>
              <w:spacing w:after="160" w:line="259" w:lineRule="auto"/>
              <w:jc w:val="center"/>
              <w:rPr>
                <w:b/>
                <w:bCs/>
                <w:color w:val="003300"/>
              </w:rPr>
            </w:pPr>
            <w:r>
              <w:rPr>
                <w:b/>
                <w:bCs/>
                <w:color w:val="003300"/>
              </w:rPr>
              <w:t>Продукт</w:t>
            </w:r>
          </w:p>
        </w:tc>
        <w:tc>
          <w:tcPr>
            <w:tcW w:w="2997" w:type="dxa"/>
            <w:shd w:val="clear" w:color="auto" w:fill="FFFFFF" w:themeFill="background1"/>
            <w:vAlign w:val="center"/>
            <w:hideMark/>
          </w:tcPr>
          <w:p w:rsidR="00B90BFF" w:rsidRPr="00726EDE" w:rsidRDefault="00B90BFF" w:rsidP="00726EDE">
            <w:pPr>
              <w:spacing w:after="160" w:line="259" w:lineRule="auto"/>
              <w:jc w:val="center"/>
              <w:rPr>
                <w:b/>
                <w:bCs/>
              </w:rPr>
            </w:pPr>
            <w:r w:rsidRPr="00726EDE">
              <w:rPr>
                <w:b/>
                <w:bCs/>
              </w:rPr>
              <w:t>Отказоустойчивость</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Реляционная СУБД</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Postgres</w:t>
            </w:r>
            <w:proofErr w:type="spellEnd"/>
            <w:r w:rsidRPr="00726EDE">
              <w:t xml:space="preserve"> </w:t>
            </w:r>
            <w:proofErr w:type="spellStart"/>
            <w:r w:rsidRPr="00726EDE">
              <w:t>Pro</w:t>
            </w:r>
            <w:proofErr w:type="spellEnd"/>
            <w:r w:rsidRPr="00726EDE">
              <w:t xml:space="preserve"> EE</w:t>
            </w:r>
          </w:p>
        </w:tc>
        <w:tc>
          <w:tcPr>
            <w:tcW w:w="2997" w:type="dxa"/>
            <w:shd w:val="clear" w:color="auto" w:fill="FFFFFF" w:themeFill="background1"/>
            <w:vAlign w:val="center"/>
            <w:hideMark/>
          </w:tcPr>
          <w:p w:rsidR="00B90BFF" w:rsidRPr="00726EDE" w:rsidRDefault="00435978"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w:t>
            </w:r>
          </w:p>
        </w:tc>
        <w:tc>
          <w:tcPr>
            <w:tcW w:w="3686" w:type="dxa"/>
            <w:shd w:val="clear" w:color="auto" w:fill="FFFFFF" w:themeFill="background1"/>
            <w:vAlign w:val="center"/>
            <w:hideMark/>
          </w:tcPr>
          <w:p w:rsidR="00B90BFF" w:rsidRPr="00B90BFF" w:rsidRDefault="00B90BFF" w:rsidP="00726EDE">
            <w:pPr>
              <w:spacing w:after="160" w:line="259" w:lineRule="auto"/>
              <w:jc w:val="center"/>
              <w:rPr>
                <w:bCs/>
                <w:lang w:val="en-US"/>
              </w:rPr>
            </w:pPr>
            <w:r w:rsidRPr="00726EDE">
              <w:rPr>
                <w:bCs/>
              </w:rPr>
              <w:t>Портал</w:t>
            </w:r>
            <w:r>
              <w:rPr>
                <w:bCs/>
              </w:rPr>
              <w:t xml:space="preserve"> </w:t>
            </w:r>
            <w:r>
              <w:rPr>
                <w:bCs/>
                <w:lang w:val="en-US"/>
              </w:rPr>
              <w:t>WSRP 2</w:t>
            </w:r>
            <w:r>
              <w:rPr>
                <w:bCs/>
              </w:rPr>
              <w:t>.</w:t>
            </w:r>
            <w:r>
              <w:rPr>
                <w:bCs/>
                <w:lang w:val="en-US"/>
              </w:rPr>
              <w:t>0</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Liferay</w:t>
            </w:r>
            <w:proofErr w:type="spellEnd"/>
            <w:r w:rsidRPr="00726EDE">
              <w:t xml:space="preserve"> </w:t>
            </w:r>
            <w:proofErr w:type="spellStart"/>
            <w:r w:rsidRPr="00726EDE">
              <w:t>Portal</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3</w:t>
            </w:r>
          </w:p>
        </w:tc>
        <w:tc>
          <w:tcPr>
            <w:tcW w:w="3686" w:type="dxa"/>
            <w:shd w:val="clear" w:color="auto" w:fill="FFFFFF" w:themeFill="background1"/>
            <w:vAlign w:val="center"/>
            <w:hideMark/>
          </w:tcPr>
          <w:p w:rsidR="00B90BFF" w:rsidRPr="00B90BFF" w:rsidRDefault="00B90BFF" w:rsidP="00726EDE">
            <w:pPr>
              <w:spacing w:after="160" w:line="259" w:lineRule="auto"/>
              <w:jc w:val="center"/>
              <w:rPr>
                <w:bCs/>
                <w:lang w:val="en-US"/>
              </w:rPr>
            </w:pPr>
            <w:r w:rsidRPr="00726EDE">
              <w:rPr>
                <w:bCs/>
              </w:rPr>
              <w:t>Шина</w:t>
            </w:r>
            <w:r>
              <w:rPr>
                <w:bCs/>
              </w:rPr>
              <w:t xml:space="preserve"> </w:t>
            </w:r>
            <w:r>
              <w:rPr>
                <w:bCs/>
                <w:lang w:val="en-US"/>
              </w:rPr>
              <w:t>ESB</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Camel</w:t>
            </w:r>
            <w:proofErr w:type="spellEnd"/>
            <w:r w:rsidRPr="00726EDE">
              <w:t>/</w:t>
            </w:r>
            <w:proofErr w:type="spellStart"/>
            <w:r w:rsidRPr="00726EDE">
              <w:t>Spring</w:t>
            </w:r>
            <w:proofErr w:type="spellEnd"/>
            <w:r w:rsidRPr="00726EDE">
              <w:t xml:space="preserve"> </w:t>
            </w:r>
            <w:proofErr w:type="spellStart"/>
            <w:r w:rsidRPr="00726EDE">
              <w:t>Integration</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4</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Pr>
                <w:bCs/>
                <w:lang w:val="en-US"/>
              </w:rPr>
              <w:t>B</w:t>
            </w:r>
            <w:proofErr w:type="spellStart"/>
            <w:r w:rsidRPr="00B90BFF">
              <w:rPr>
                <w:bCs/>
              </w:rPr>
              <w:t>звлечение</w:t>
            </w:r>
            <w:proofErr w:type="spellEnd"/>
            <w:r w:rsidRPr="00B90BFF">
              <w:rPr>
                <w:bCs/>
              </w:rPr>
              <w:t xml:space="preserve">, преобразование, загрузка </w:t>
            </w:r>
            <w:r w:rsidRPr="00726EDE">
              <w:rPr>
                <w:bCs/>
              </w:rPr>
              <w:t>ETL</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Clover</w:t>
            </w:r>
            <w:proofErr w:type="spellEnd"/>
            <w:r w:rsidRPr="00726EDE">
              <w:t>/</w:t>
            </w:r>
            <w:proofErr w:type="spellStart"/>
            <w:r w:rsidRPr="00726EDE">
              <w:t>Camel</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5</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Сервер приложений EJB</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WildFly</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consul</w:t>
            </w:r>
            <w:proofErr w:type="spellEnd"/>
            <w:r w:rsidRPr="00726EDE">
              <w:t xml:space="preserve"> + </w:t>
            </w:r>
            <w:proofErr w:type="spellStart"/>
            <w:r w:rsidRPr="00726EDE">
              <w:t>nginx</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6</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 xml:space="preserve">Контейнер </w:t>
            </w:r>
            <w:proofErr w:type="spellStart"/>
            <w:r w:rsidRPr="00726EDE">
              <w:rPr>
                <w:bCs/>
              </w:rPr>
              <w:t>сервлетов</w:t>
            </w:r>
            <w:proofErr w:type="spellEnd"/>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Jetty</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openshift</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7</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Контейнеризация уровня ОС</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Docker</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openshift</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8</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 управления кластером контейнеров</w:t>
            </w:r>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proofErr w:type="spellStart"/>
            <w:r w:rsidRPr="00726EDE">
              <w:t>Openshift</w:t>
            </w:r>
            <w:proofErr w:type="spellEnd"/>
            <w:r w:rsidR="00077793" w:rsidRPr="00077793">
              <w:rPr>
                <w:rFonts w:eastAsia="Calibri"/>
                <w:sz w:val="28"/>
                <w:szCs w:val="28"/>
                <w:vertAlign w:val="superscript"/>
                <w:lang w:eastAsia="en-US"/>
              </w:rPr>
              <w:footnoteReference w:id="3"/>
            </w:r>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9</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Документоориентированная</w:t>
            </w:r>
            <w:proofErr w:type="spellEnd"/>
            <w:r w:rsidRPr="00726EDE">
              <w:rPr>
                <w:bCs/>
              </w:rPr>
              <w:br/>
              <w:t>(+</w:t>
            </w:r>
            <w:proofErr w:type="spellStart"/>
            <w:r w:rsidRPr="00726EDE">
              <w:rPr>
                <w:bCs/>
              </w:rPr>
              <w:t>key-value</w:t>
            </w:r>
            <w:proofErr w:type="spellEnd"/>
            <w:r w:rsidRPr="00726EDE">
              <w:rPr>
                <w:bCs/>
              </w:rPr>
              <w:t>) СУБД</w:t>
            </w:r>
          </w:p>
        </w:tc>
        <w:tc>
          <w:tcPr>
            <w:tcW w:w="1951" w:type="dxa"/>
            <w:shd w:val="clear" w:color="auto" w:fill="FFFFFF" w:themeFill="background1"/>
            <w:vAlign w:val="center"/>
            <w:hideMark/>
          </w:tcPr>
          <w:p w:rsidR="00B90BFF" w:rsidRPr="00077793" w:rsidRDefault="00B90BFF" w:rsidP="00077793">
            <w:pPr>
              <w:spacing w:after="160" w:line="259" w:lineRule="auto"/>
              <w:jc w:val="center"/>
              <w:rPr>
                <w:vertAlign w:val="superscript"/>
              </w:rPr>
            </w:pPr>
            <w:r w:rsidRPr="00726EDE">
              <w:t>Mongodb</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10</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Хранилище в ОЗУ (IMDG)</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hazelcast</w:t>
            </w:r>
            <w:proofErr w:type="spellEnd"/>
            <w:r w:rsidRPr="00726EDE">
              <w:t>/</w:t>
            </w:r>
            <w:proofErr w:type="spellStart"/>
            <w:r w:rsidRPr="00726EDE">
              <w:t>ignite</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11</w:t>
            </w:r>
          </w:p>
        </w:tc>
        <w:tc>
          <w:tcPr>
            <w:tcW w:w="3686" w:type="dxa"/>
            <w:shd w:val="clear" w:color="auto" w:fill="FFFFFF" w:themeFill="background1"/>
            <w:vAlign w:val="center"/>
            <w:hideMark/>
          </w:tcPr>
          <w:p w:rsidR="00B90BFF" w:rsidRPr="00726EDE" w:rsidRDefault="00B90BFF" w:rsidP="00B90BFF">
            <w:pPr>
              <w:spacing w:after="160" w:line="259" w:lineRule="auto"/>
              <w:jc w:val="center"/>
              <w:rPr>
                <w:bCs/>
              </w:rPr>
            </w:pPr>
            <w:r w:rsidRPr="00726EDE">
              <w:rPr>
                <w:bCs/>
              </w:rPr>
              <w:t xml:space="preserve">Хранилище в ОЗУ </w:t>
            </w:r>
            <w:r>
              <w:rPr>
                <w:bCs/>
                <w:lang w:val="en-US"/>
              </w:rPr>
              <w:t>(</w:t>
            </w:r>
            <w:r w:rsidRPr="00726EDE">
              <w:rPr>
                <w:bCs/>
              </w:rPr>
              <w:t>IMDB)</w:t>
            </w:r>
          </w:p>
        </w:tc>
        <w:tc>
          <w:tcPr>
            <w:tcW w:w="1951"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ignite</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12</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Каталог LDAP</w:t>
            </w:r>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r w:rsidRPr="00726EDE">
              <w:t>Openldap</w:t>
            </w:r>
            <w:r w:rsidR="00077793">
              <w:rPr>
                <w:vertAlign w:val="superscript"/>
              </w:rPr>
              <w:t>3</w:t>
            </w:r>
          </w:p>
          <w:p w:rsidR="00B90BFF" w:rsidRPr="00B90BFF" w:rsidRDefault="00B90BFF" w:rsidP="00726EDE">
            <w:pPr>
              <w:spacing w:after="160" w:line="259" w:lineRule="auto"/>
              <w:jc w:val="center"/>
              <w:rPr>
                <w:lang w:val="en-US"/>
              </w:rPr>
            </w:pPr>
            <w:proofErr w:type="spellStart"/>
            <w:r>
              <w:rPr>
                <w:lang w:val="en-US"/>
              </w:rPr>
              <w:t>FreeIPA</w:t>
            </w:r>
            <w:proofErr w:type="spellEnd"/>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13</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SSO-провайдер</w:t>
            </w:r>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proofErr w:type="spellStart"/>
            <w:r w:rsidRPr="00726EDE">
              <w:t>spring</w:t>
            </w:r>
            <w:proofErr w:type="spellEnd"/>
            <w:r w:rsidRPr="00726EDE">
              <w:t xml:space="preserve"> security</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14</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Брокер JMS-очередей</w:t>
            </w:r>
          </w:p>
        </w:tc>
        <w:tc>
          <w:tcPr>
            <w:tcW w:w="1951" w:type="dxa"/>
            <w:shd w:val="clear" w:color="auto" w:fill="FFFFFF" w:themeFill="background1"/>
            <w:vAlign w:val="center"/>
            <w:hideMark/>
          </w:tcPr>
          <w:p w:rsidR="00B90BFF" w:rsidRPr="00726EDE" w:rsidRDefault="00B90BFF" w:rsidP="00B90BFF">
            <w:pPr>
              <w:spacing w:after="160" w:line="259" w:lineRule="auto"/>
              <w:jc w:val="center"/>
            </w:pPr>
            <w:proofErr w:type="spellStart"/>
            <w:r w:rsidRPr="00726EDE">
              <w:t>Active</w:t>
            </w:r>
            <w:proofErr w:type="spellEnd"/>
            <w:r w:rsidRPr="00726EDE">
              <w:t xml:space="preserve"> MQ</w:t>
            </w:r>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15</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Брокер MQ</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Kafka</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r w:rsidRPr="00726EDE">
              <w:t>встроенные средства</w:t>
            </w: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16</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Криптошлюз</w:t>
            </w:r>
            <w:proofErr w:type="spellEnd"/>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r w:rsidRPr="00726EDE">
              <w:t>Континент TLS</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load</w:t>
            </w:r>
            <w:proofErr w:type="spellEnd"/>
            <w:r w:rsidRPr="00726EDE">
              <w:t xml:space="preserve"> </w:t>
            </w:r>
            <w:proofErr w:type="spellStart"/>
            <w:r w:rsidRPr="00726EDE">
              <w:t>balancing</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17</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Криптопровайдер</w:t>
            </w:r>
            <w:proofErr w:type="spellEnd"/>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КриптоПро</w:t>
            </w:r>
            <w:proofErr w:type="spellEnd"/>
            <w:r w:rsidRPr="00726EDE">
              <w:t xml:space="preserve"> CSP</w:t>
            </w:r>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load</w:t>
            </w:r>
            <w:proofErr w:type="spellEnd"/>
            <w:r w:rsidRPr="00726EDE">
              <w:t xml:space="preserve"> </w:t>
            </w:r>
            <w:proofErr w:type="spellStart"/>
            <w:r w:rsidRPr="00726EDE">
              <w:t>balancing</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18</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FTP-сервер</w:t>
            </w:r>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r>
              <w:rPr>
                <w:lang w:val="en-US"/>
              </w:rPr>
              <w:t>v</w:t>
            </w:r>
            <w:r w:rsidRPr="00726EDE">
              <w:t>sftpd</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linuxha</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29</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Сервер поиска</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sphinx</w:t>
            </w:r>
            <w:proofErr w:type="spellEnd"/>
            <w:r w:rsidRPr="00726EDE">
              <w:t xml:space="preserve"> </w:t>
            </w:r>
            <w:proofErr w:type="spellStart"/>
            <w:r w:rsidRPr="00726EDE">
              <w:t>search</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load</w:t>
            </w:r>
            <w:proofErr w:type="spellEnd"/>
            <w:r w:rsidRPr="00726EDE">
              <w:t xml:space="preserve"> </w:t>
            </w:r>
            <w:proofErr w:type="spellStart"/>
            <w:r w:rsidRPr="00726EDE">
              <w:t>balancing</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20</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Поисковая платформа</w:t>
            </w:r>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Solr</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load</w:t>
            </w:r>
            <w:proofErr w:type="spellEnd"/>
            <w:r w:rsidRPr="00726EDE">
              <w:t xml:space="preserve"> </w:t>
            </w:r>
            <w:proofErr w:type="spellStart"/>
            <w:r w:rsidRPr="00726EDE">
              <w:t>balancing</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21</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proofErr w:type="gramStart"/>
            <w:r w:rsidRPr="00726EDE">
              <w:rPr>
                <w:bCs/>
              </w:rPr>
              <w:t>Прокси сервер</w:t>
            </w:r>
            <w:proofErr w:type="gramEnd"/>
          </w:p>
        </w:tc>
        <w:tc>
          <w:tcPr>
            <w:tcW w:w="1951"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nginx</w:t>
            </w:r>
            <w:proofErr w:type="spellEnd"/>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load</w:t>
            </w:r>
            <w:proofErr w:type="spellEnd"/>
            <w:r w:rsidRPr="00726EDE">
              <w:t xml:space="preserve"> </w:t>
            </w:r>
            <w:proofErr w:type="spellStart"/>
            <w:r w:rsidRPr="00726EDE">
              <w:t>balancing</w:t>
            </w:r>
            <w:proofErr w:type="spellEnd"/>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22</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Операционная система</w:t>
            </w:r>
          </w:p>
        </w:tc>
        <w:tc>
          <w:tcPr>
            <w:tcW w:w="1951" w:type="dxa"/>
            <w:shd w:val="clear" w:color="auto" w:fill="FFFFFF" w:themeFill="background1"/>
            <w:vAlign w:val="center"/>
            <w:hideMark/>
          </w:tcPr>
          <w:p w:rsidR="00B90BFF" w:rsidRDefault="00B90BFF" w:rsidP="00726EDE">
            <w:pPr>
              <w:spacing w:after="160" w:line="259" w:lineRule="auto"/>
              <w:jc w:val="center"/>
              <w:rPr>
                <w:lang w:val="en-US"/>
              </w:rPr>
            </w:pPr>
            <w:proofErr w:type="spellStart"/>
            <w:r w:rsidRPr="00726EDE">
              <w:t>Linux</w:t>
            </w:r>
            <w:proofErr w:type="spellEnd"/>
          </w:p>
          <w:p w:rsidR="00B90BFF" w:rsidRPr="00B90BFF" w:rsidRDefault="00B90BFF" w:rsidP="00726EDE">
            <w:pPr>
              <w:spacing w:after="160" w:line="259" w:lineRule="auto"/>
              <w:jc w:val="center"/>
              <w:rPr>
                <w:lang w:val="en-US"/>
              </w:rPr>
            </w:pPr>
            <w:r>
              <w:t xml:space="preserve">Семейство </w:t>
            </w:r>
            <w:r>
              <w:rPr>
                <w:lang w:val="en-US"/>
              </w:rPr>
              <w:t>Centos</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p>
        </w:tc>
      </w:tr>
      <w:tr w:rsidR="00B90BFF" w:rsidRPr="00726EDE" w:rsidTr="00B90BFF">
        <w:trPr>
          <w:trHeight w:val="20"/>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23</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Почтовый сервер</w:t>
            </w:r>
          </w:p>
        </w:tc>
        <w:tc>
          <w:tcPr>
            <w:tcW w:w="1951" w:type="dxa"/>
            <w:shd w:val="clear" w:color="auto" w:fill="FFFFFF" w:themeFill="background1"/>
            <w:vAlign w:val="center"/>
            <w:hideMark/>
          </w:tcPr>
          <w:p w:rsidR="00B90BFF" w:rsidRPr="00B90BFF" w:rsidRDefault="00B90BFF" w:rsidP="00726EDE">
            <w:pPr>
              <w:spacing w:after="160" w:line="259" w:lineRule="auto"/>
              <w:jc w:val="center"/>
              <w:rPr>
                <w:lang w:val="en-US"/>
              </w:rPr>
            </w:pPr>
            <w:r w:rsidRPr="00726EDE">
              <w:t>Postfix</w:t>
            </w:r>
            <w:r w:rsidR="00077793">
              <w:rPr>
                <w:vertAlign w:val="superscript"/>
              </w:rPr>
              <w:t>3</w:t>
            </w:r>
          </w:p>
        </w:tc>
        <w:tc>
          <w:tcPr>
            <w:tcW w:w="2997" w:type="dxa"/>
            <w:shd w:val="clear" w:color="auto" w:fill="FFFFFF" w:themeFill="background1"/>
            <w:vAlign w:val="center"/>
            <w:hideMark/>
          </w:tcPr>
          <w:p w:rsidR="00B90BFF" w:rsidRPr="00726EDE" w:rsidRDefault="00B90BFF" w:rsidP="00726EDE">
            <w:pPr>
              <w:spacing w:after="160" w:line="259" w:lineRule="auto"/>
              <w:jc w:val="center"/>
            </w:pPr>
            <w:proofErr w:type="spellStart"/>
            <w:r w:rsidRPr="00726EDE">
              <w:t>linuxha</w:t>
            </w:r>
            <w:proofErr w:type="spellEnd"/>
          </w:p>
        </w:tc>
      </w:tr>
    </w:tbl>
    <w:p w:rsidR="00726EDE" w:rsidRDefault="00726EDE">
      <w:pPr>
        <w:spacing w:after="160" w:line="259" w:lineRule="auto"/>
        <w:rPr>
          <w:b/>
          <w:color w:val="003300"/>
          <w:sz w:val="28"/>
          <w:szCs w:val="28"/>
        </w:rPr>
      </w:pPr>
    </w:p>
    <w:p w:rsidR="00726EDE" w:rsidRDefault="00726EDE" w:rsidP="00726EDE">
      <w:pPr>
        <w:spacing w:after="160" w:line="259" w:lineRule="auto"/>
        <w:jc w:val="center"/>
        <w:rPr>
          <w:b/>
          <w:bCs/>
          <w:color w:val="003300"/>
          <w:sz w:val="28"/>
          <w:szCs w:val="28"/>
        </w:rPr>
      </w:pPr>
    </w:p>
    <w:p w:rsidR="00726EDE" w:rsidRPr="00726EDE" w:rsidRDefault="00726EDE" w:rsidP="00726EDE">
      <w:pPr>
        <w:spacing w:after="160" w:line="259" w:lineRule="auto"/>
        <w:jc w:val="center"/>
        <w:rPr>
          <w:b/>
          <w:color w:val="003300"/>
          <w:sz w:val="28"/>
          <w:szCs w:val="28"/>
        </w:rPr>
      </w:pPr>
      <w:r>
        <w:rPr>
          <w:b/>
          <w:bCs/>
          <w:color w:val="003300"/>
          <w:sz w:val="28"/>
          <w:szCs w:val="28"/>
        </w:rPr>
        <w:t>Те</w:t>
      </w:r>
      <w:r w:rsidRPr="00726EDE">
        <w:rPr>
          <w:b/>
          <w:bCs/>
          <w:color w:val="003300"/>
          <w:sz w:val="28"/>
          <w:szCs w:val="28"/>
        </w:rPr>
        <w:t>хнологический стек OLAP</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24"/>
        <w:gridCol w:w="3686"/>
        <w:gridCol w:w="1984"/>
        <w:gridCol w:w="2977"/>
      </w:tblGrid>
      <w:tr w:rsidR="00B90BFF" w:rsidRPr="00726EDE" w:rsidTr="00B90BFF">
        <w:trPr>
          <w:trHeight w:val="480"/>
          <w:tblHeader/>
        </w:trPr>
        <w:tc>
          <w:tcPr>
            <w:tcW w:w="724" w:type="dxa"/>
            <w:shd w:val="clear" w:color="auto" w:fill="FFFFFF" w:themeFill="background1"/>
            <w:vAlign w:val="center"/>
            <w:hideMark/>
          </w:tcPr>
          <w:p w:rsidR="00B90BFF" w:rsidRPr="00726EDE" w:rsidRDefault="00B90BFF" w:rsidP="00726EDE">
            <w:pPr>
              <w:spacing w:after="160" w:line="259" w:lineRule="auto"/>
              <w:jc w:val="center"/>
              <w:rPr>
                <w:b/>
                <w:bCs/>
              </w:rPr>
            </w:pPr>
            <w:r w:rsidRPr="00726EDE">
              <w:rPr>
                <w:b/>
                <w:bCs/>
              </w:rPr>
              <w:t>№</w:t>
            </w:r>
          </w:p>
          <w:p w:rsidR="00B90BFF" w:rsidRPr="00726EDE" w:rsidRDefault="00B90BFF" w:rsidP="00726EDE">
            <w:pPr>
              <w:spacing w:after="160" w:line="259" w:lineRule="auto"/>
              <w:jc w:val="center"/>
              <w:rPr>
                <w:b/>
                <w:bCs/>
              </w:rPr>
            </w:pPr>
            <w:proofErr w:type="gramStart"/>
            <w:r w:rsidRPr="00726EDE">
              <w:rPr>
                <w:b/>
                <w:bCs/>
              </w:rPr>
              <w:t>п</w:t>
            </w:r>
            <w:proofErr w:type="gramEnd"/>
            <w:r w:rsidRPr="00726EDE">
              <w:rPr>
                <w:b/>
                <w:bCs/>
              </w:rPr>
              <w:t>/п </w:t>
            </w:r>
          </w:p>
        </w:tc>
        <w:tc>
          <w:tcPr>
            <w:tcW w:w="3686" w:type="dxa"/>
            <w:shd w:val="clear" w:color="auto" w:fill="FFFFFF" w:themeFill="background1"/>
            <w:vAlign w:val="center"/>
            <w:hideMark/>
          </w:tcPr>
          <w:p w:rsidR="00B90BFF" w:rsidRPr="00726EDE" w:rsidRDefault="00B90BFF" w:rsidP="00AA01DA">
            <w:pPr>
              <w:spacing w:after="160" w:line="259" w:lineRule="auto"/>
              <w:jc w:val="center"/>
              <w:rPr>
                <w:b/>
                <w:bCs/>
                <w:color w:val="003300"/>
              </w:rPr>
            </w:pPr>
            <w:r>
              <w:rPr>
                <w:b/>
                <w:bCs/>
                <w:color w:val="003300"/>
              </w:rPr>
              <w:t>Компонент</w:t>
            </w:r>
          </w:p>
        </w:tc>
        <w:tc>
          <w:tcPr>
            <w:tcW w:w="1984" w:type="dxa"/>
            <w:shd w:val="clear" w:color="auto" w:fill="FFFFFF" w:themeFill="background1"/>
            <w:vAlign w:val="center"/>
            <w:hideMark/>
          </w:tcPr>
          <w:p w:rsidR="00B90BFF" w:rsidRPr="00726EDE" w:rsidRDefault="00B90BFF" w:rsidP="00AA01DA">
            <w:pPr>
              <w:spacing w:after="160" w:line="259" w:lineRule="auto"/>
              <w:jc w:val="center"/>
              <w:rPr>
                <w:b/>
                <w:bCs/>
                <w:color w:val="003300"/>
              </w:rPr>
            </w:pPr>
            <w:r>
              <w:rPr>
                <w:b/>
                <w:bCs/>
                <w:color w:val="003300"/>
              </w:rPr>
              <w:t>Продукт</w:t>
            </w:r>
          </w:p>
        </w:tc>
        <w:tc>
          <w:tcPr>
            <w:tcW w:w="2977" w:type="dxa"/>
            <w:shd w:val="clear" w:color="auto" w:fill="FFFFFF" w:themeFill="background1"/>
            <w:vAlign w:val="center"/>
            <w:hideMark/>
          </w:tcPr>
          <w:p w:rsidR="00B90BFF" w:rsidRPr="00726EDE" w:rsidRDefault="00B90BFF" w:rsidP="00726EDE">
            <w:pPr>
              <w:spacing w:after="160" w:line="259" w:lineRule="auto"/>
              <w:jc w:val="center"/>
              <w:rPr>
                <w:b/>
                <w:bCs/>
              </w:rPr>
            </w:pPr>
            <w:r w:rsidRPr="00726EDE">
              <w:rPr>
                <w:b/>
                <w:bCs/>
              </w:rPr>
              <w:t>Отказоустойчивость</w:t>
            </w:r>
          </w:p>
        </w:tc>
      </w:tr>
      <w:tr w:rsidR="00B90BFF" w:rsidRPr="00726EDE" w:rsidTr="00B90BFF">
        <w:trPr>
          <w:trHeight w:val="103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Реляционная СУБД</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Postgres</w:t>
            </w:r>
            <w:proofErr w:type="spellEnd"/>
            <w:r w:rsidRPr="00726EDE">
              <w:rPr>
                <w:bCs/>
              </w:rPr>
              <w:t xml:space="preserve"> </w:t>
            </w:r>
            <w:proofErr w:type="spellStart"/>
            <w:r w:rsidRPr="00726EDE">
              <w:rPr>
                <w:bCs/>
              </w:rPr>
              <w:t>Pro</w:t>
            </w:r>
            <w:proofErr w:type="spellEnd"/>
            <w:r w:rsidRPr="00726EDE">
              <w:rPr>
                <w:bCs/>
              </w:rPr>
              <w:t xml:space="preserve"> EE</w:t>
            </w:r>
          </w:p>
        </w:tc>
        <w:tc>
          <w:tcPr>
            <w:tcW w:w="2977" w:type="dxa"/>
            <w:shd w:val="clear" w:color="auto" w:fill="FFFFFF" w:themeFill="background1"/>
            <w:vAlign w:val="center"/>
            <w:hideMark/>
          </w:tcPr>
          <w:p w:rsidR="00B90BFF" w:rsidRPr="00726EDE" w:rsidRDefault="00435978" w:rsidP="00726EDE">
            <w:pPr>
              <w:spacing w:after="160" w:line="259" w:lineRule="auto"/>
              <w:jc w:val="center"/>
              <w:rPr>
                <w:bCs/>
              </w:rPr>
            </w:pPr>
            <w:r w:rsidRPr="00726EDE">
              <w:rPr>
                <w:bCs/>
              </w:rPr>
              <w:t>встроенные средства</w:t>
            </w:r>
          </w:p>
        </w:tc>
      </w:tr>
      <w:tr w:rsidR="00B90BFF" w:rsidRPr="00726EDE" w:rsidTr="00B90BFF">
        <w:trPr>
          <w:trHeight w:val="103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2</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Портал</w:t>
            </w:r>
            <w:r>
              <w:rPr>
                <w:bCs/>
              </w:rPr>
              <w:t xml:space="preserve"> </w:t>
            </w:r>
            <w:r>
              <w:rPr>
                <w:bCs/>
                <w:lang w:val="en-US"/>
              </w:rPr>
              <w:t>WSRP 2</w:t>
            </w:r>
            <w:r>
              <w:rPr>
                <w:bCs/>
              </w:rPr>
              <w:t>.</w:t>
            </w:r>
            <w:r>
              <w:rPr>
                <w:bCs/>
                <w:lang w:val="en-US"/>
              </w:rPr>
              <w:t>0</w:t>
            </w:r>
          </w:p>
        </w:tc>
        <w:tc>
          <w:tcPr>
            <w:tcW w:w="1984" w:type="dxa"/>
            <w:shd w:val="clear" w:color="auto" w:fill="FFFFFF" w:themeFill="background1"/>
            <w:vAlign w:val="center"/>
            <w:hideMark/>
          </w:tcPr>
          <w:p w:rsidR="00B90BFF" w:rsidRPr="00B90BFF" w:rsidRDefault="00B90BFF" w:rsidP="00726EDE">
            <w:pPr>
              <w:spacing w:after="160" w:line="259" w:lineRule="auto"/>
              <w:jc w:val="center"/>
              <w:rPr>
                <w:bCs/>
                <w:lang w:val="en-US"/>
              </w:rPr>
            </w:pPr>
            <w:proofErr w:type="spellStart"/>
            <w:r w:rsidRPr="00726EDE">
              <w:rPr>
                <w:bCs/>
              </w:rPr>
              <w:t>Liferay</w:t>
            </w:r>
            <w:proofErr w:type="spellEnd"/>
            <w:r w:rsidRPr="00726EDE">
              <w:rPr>
                <w:bCs/>
              </w:rPr>
              <w:t xml:space="preserve"> Portal</w:t>
            </w:r>
            <w:r w:rsidR="00077793">
              <w:rPr>
                <w:vertAlign w:val="superscript"/>
              </w:rPr>
              <w:t>3</w:t>
            </w:r>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 </w:t>
            </w:r>
          </w:p>
        </w:tc>
      </w:tr>
      <w:tr w:rsidR="00B90BFF" w:rsidRPr="00726EDE" w:rsidTr="00B90BFF">
        <w:trPr>
          <w:trHeight w:val="52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3</w:t>
            </w:r>
          </w:p>
        </w:tc>
        <w:tc>
          <w:tcPr>
            <w:tcW w:w="3686" w:type="dxa"/>
            <w:shd w:val="clear" w:color="auto" w:fill="FFFFFF" w:themeFill="background1"/>
            <w:vAlign w:val="center"/>
            <w:hideMark/>
          </w:tcPr>
          <w:p w:rsidR="00B90BFF" w:rsidRPr="00B90BFF" w:rsidRDefault="00B90BFF" w:rsidP="00726EDE">
            <w:pPr>
              <w:spacing w:after="160" w:line="259" w:lineRule="auto"/>
              <w:jc w:val="center"/>
              <w:rPr>
                <w:bCs/>
                <w:lang w:val="en-US"/>
              </w:rPr>
            </w:pPr>
            <w:r w:rsidRPr="00726EDE">
              <w:rPr>
                <w:bCs/>
              </w:rPr>
              <w:t>Шина</w:t>
            </w:r>
            <w:r>
              <w:rPr>
                <w:bCs/>
                <w:lang w:val="en-US"/>
              </w:rPr>
              <w:t xml:space="preserve"> ESB</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Camel</w:t>
            </w:r>
            <w:proofErr w:type="spellEnd"/>
            <w:r w:rsidRPr="00726EDE">
              <w:rPr>
                <w:bCs/>
              </w:rPr>
              <w:t>/</w:t>
            </w:r>
            <w:proofErr w:type="spellStart"/>
            <w:r w:rsidRPr="00726EDE">
              <w:rPr>
                <w:bCs/>
              </w:rPr>
              <w:t>Spring</w:t>
            </w:r>
            <w:proofErr w:type="spellEnd"/>
            <w:r w:rsidRPr="00726EDE">
              <w:rPr>
                <w:bCs/>
              </w:rPr>
              <w:t xml:space="preserve"> </w:t>
            </w:r>
            <w:proofErr w:type="spellStart"/>
            <w:r w:rsidRPr="00726EDE">
              <w:rPr>
                <w:bCs/>
              </w:rPr>
              <w:t>Integration</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 </w:t>
            </w:r>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4</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Сервер приложений EJB</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WildFly</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consul</w:t>
            </w:r>
            <w:proofErr w:type="spellEnd"/>
            <w:r w:rsidRPr="00726EDE">
              <w:rPr>
                <w:bCs/>
              </w:rPr>
              <w:t xml:space="preserve"> + </w:t>
            </w:r>
            <w:proofErr w:type="spellStart"/>
            <w:r w:rsidRPr="00726EDE">
              <w:rPr>
                <w:bCs/>
              </w:rPr>
              <w:t>nginx</w:t>
            </w:r>
            <w:proofErr w:type="spellEnd"/>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5</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Контейнеризация уровня ОС</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Docker</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openshift</w:t>
            </w:r>
            <w:proofErr w:type="spellEnd"/>
          </w:p>
        </w:tc>
      </w:tr>
      <w:tr w:rsidR="00B90BFF" w:rsidRPr="00726EDE" w:rsidTr="00B90BFF">
        <w:trPr>
          <w:trHeight w:val="6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6</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 управления кластером контейнеров</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Openshift</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7</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Хранилище в ОЗУ (IMDG)</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infinispan</w:t>
            </w:r>
            <w:proofErr w:type="spellEnd"/>
            <w:r w:rsidRPr="00726EDE">
              <w:rPr>
                <w:bCs/>
              </w:rPr>
              <w:t>/</w:t>
            </w:r>
            <w:proofErr w:type="spellStart"/>
            <w:r w:rsidRPr="00726EDE">
              <w:rPr>
                <w:bCs/>
              </w:rPr>
              <w:t>hazelcast</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8</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Хранилище в ОЗУ (IMDB)</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ignite</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 </w:t>
            </w:r>
          </w:p>
        </w:tc>
      </w:tr>
      <w:tr w:rsidR="00B90BFF" w:rsidRPr="00726EDE" w:rsidTr="00B90BFF">
        <w:trPr>
          <w:trHeight w:val="52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9</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Каталог LDAP</w:t>
            </w:r>
          </w:p>
        </w:tc>
        <w:tc>
          <w:tcPr>
            <w:tcW w:w="1984" w:type="dxa"/>
            <w:shd w:val="clear" w:color="auto" w:fill="FFFFFF" w:themeFill="background1"/>
            <w:vAlign w:val="center"/>
            <w:hideMark/>
          </w:tcPr>
          <w:p w:rsidR="00B90BFF" w:rsidRPr="00B90BFF" w:rsidRDefault="00B90BFF" w:rsidP="00726EDE">
            <w:pPr>
              <w:spacing w:after="160" w:line="259" w:lineRule="auto"/>
              <w:jc w:val="center"/>
              <w:rPr>
                <w:bCs/>
                <w:lang w:val="en-US"/>
              </w:rPr>
            </w:pPr>
            <w:r w:rsidRPr="00726EDE">
              <w:rPr>
                <w:bCs/>
              </w:rPr>
              <w:t>Openldap</w:t>
            </w:r>
            <w:r w:rsidR="00077793">
              <w:rPr>
                <w:vertAlign w:val="superscript"/>
              </w:rPr>
              <w:t>3</w:t>
            </w:r>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10</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SSO-провайдер</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spring</w:t>
            </w:r>
            <w:proofErr w:type="spellEnd"/>
            <w:r w:rsidRPr="00726EDE">
              <w:rPr>
                <w:bCs/>
              </w:rPr>
              <w:t xml:space="preserve"> </w:t>
            </w:r>
            <w:proofErr w:type="spellStart"/>
            <w:r w:rsidRPr="00726EDE">
              <w:rPr>
                <w:bCs/>
              </w:rPr>
              <w:t>security</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52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11</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Брокер JMS-очередей</w:t>
            </w:r>
          </w:p>
        </w:tc>
        <w:tc>
          <w:tcPr>
            <w:tcW w:w="1984" w:type="dxa"/>
            <w:shd w:val="clear" w:color="auto" w:fill="FFFFFF" w:themeFill="background1"/>
            <w:vAlign w:val="center"/>
            <w:hideMark/>
          </w:tcPr>
          <w:p w:rsidR="00B90BFF" w:rsidRPr="00B90BFF" w:rsidRDefault="00B90BFF" w:rsidP="00800013">
            <w:pPr>
              <w:spacing w:after="160" w:line="259" w:lineRule="auto"/>
              <w:jc w:val="center"/>
              <w:rPr>
                <w:bCs/>
                <w:lang w:val="en-US"/>
              </w:rPr>
            </w:pPr>
            <w:proofErr w:type="spellStart"/>
            <w:r>
              <w:rPr>
                <w:bCs/>
              </w:rPr>
              <w:t>ActiveMQ</w:t>
            </w:r>
            <w:proofErr w:type="spellEnd"/>
            <w:r>
              <w:rPr>
                <w:bCs/>
              </w:rPr>
              <w:t xml:space="preserve"> </w:t>
            </w:r>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12</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Брокер MQ</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Kafka</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встроенные средства</w:t>
            </w:r>
          </w:p>
        </w:tc>
      </w:tr>
      <w:tr w:rsidR="00B90BFF" w:rsidRPr="00726EDE" w:rsidTr="00B90BFF">
        <w:trPr>
          <w:trHeight w:val="52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13</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FTP-сервер</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vsftpd</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linuxha</w:t>
            </w:r>
            <w:proofErr w:type="spellEnd"/>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14</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proofErr w:type="gramStart"/>
            <w:r w:rsidRPr="00726EDE">
              <w:rPr>
                <w:bCs/>
              </w:rPr>
              <w:t>Прокси сервер</w:t>
            </w:r>
            <w:proofErr w:type="gramEnd"/>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nginx</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load</w:t>
            </w:r>
            <w:proofErr w:type="spellEnd"/>
            <w:r w:rsidRPr="00726EDE">
              <w:rPr>
                <w:bCs/>
              </w:rPr>
              <w:t xml:space="preserve"> </w:t>
            </w:r>
            <w:proofErr w:type="spellStart"/>
            <w:r w:rsidRPr="00726EDE">
              <w:rPr>
                <w:bCs/>
              </w:rPr>
              <w:t>balancing</w:t>
            </w:r>
            <w:proofErr w:type="spellEnd"/>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15</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Операционная система</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Linux</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 </w:t>
            </w:r>
          </w:p>
        </w:tc>
      </w:tr>
      <w:tr w:rsidR="00B90BFF" w:rsidRPr="00726EDE" w:rsidTr="00B90BFF">
        <w:trPr>
          <w:trHeight w:val="52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16</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Почтовый сервер</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postfix</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linuxha</w:t>
            </w:r>
            <w:proofErr w:type="spellEnd"/>
          </w:p>
        </w:tc>
      </w:tr>
      <w:tr w:rsidR="00B90BFF" w:rsidRPr="00726EDE" w:rsidTr="00B90BFF">
        <w:trPr>
          <w:trHeight w:val="103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17</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ETL-инструмент</w:t>
            </w:r>
          </w:p>
        </w:tc>
        <w:tc>
          <w:tcPr>
            <w:tcW w:w="1984" w:type="dxa"/>
            <w:shd w:val="clear" w:color="auto" w:fill="FFFFFF" w:themeFill="background1"/>
            <w:vAlign w:val="center"/>
            <w:hideMark/>
          </w:tcPr>
          <w:p w:rsidR="00B90BFF" w:rsidRPr="00B90BFF" w:rsidRDefault="00B90BFF" w:rsidP="00726EDE">
            <w:pPr>
              <w:spacing w:after="160" w:line="259" w:lineRule="auto"/>
              <w:jc w:val="center"/>
              <w:rPr>
                <w:bCs/>
                <w:lang w:val="en-US"/>
              </w:rPr>
            </w:pPr>
            <w:proofErr w:type="spellStart"/>
            <w:r w:rsidRPr="00726EDE">
              <w:rPr>
                <w:bCs/>
              </w:rPr>
              <w:t>CloverETL</w:t>
            </w:r>
            <w:proofErr w:type="spellEnd"/>
            <w:r>
              <w:rPr>
                <w:bCs/>
                <w:lang w:val="en-US"/>
              </w:rPr>
              <w:t>/ Camel</w:t>
            </w:r>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openshift</w:t>
            </w:r>
            <w:proofErr w:type="spellEnd"/>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18</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Сервер поиска</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Solr</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openshift</w:t>
            </w:r>
            <w:proofErr w:type="spellEnd"/>
          </w:p>
        </w:tc>
      </w:tr>
      <w:tr w:rsidR="00B90BFF" w:rsidRPr="00726EDE" w:rsidTr="00B90BFF">
        <w:trPr>
          <w:trHeight w:val="315"/>
        </w:trPr>
        <w:tc>
          <w:tcPr>
            <w:tcW w:w="724"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19</w:t>
            </w:r>
          </w:p>
        </w:tc>
        <w:tc>
          <w:tcPr>
            <w:tcW w:w="3686" w:type="dxa"/>
            <w:shd w:val="clear" w:color="auto" w:fill="FFFFFF" w:themeFill="background1"/>
            <w:vAlign w:val="center"/>
            <w:hideMark/>
          </w:tcPr>
          <w:p w:rsidR="00B90BFF" w:rsidRPr="00726EDE" w:rsidRDefault="00B90BFF" w:rsidP="00726EDE">
            <w:pPr>
              <w:spacing w:after="160" w:line="259" w:lineRule="auto"/>
              <w:jc w:val="center"/>
              <w:rPr>
                <w:bCs/>
              </w:rPr>
            </w:pPr>
            <w:r w:rsidRPr="00726EDE">
              <w:rPr>
                <w:bCs/>
              </w:rPr>
              <w:t>Аналитическая СУБД</w:t>
            </w:r>
          </w:p>
        </w:tc>
        <w:tc>
          <w:tcPr>
            <w:tcW w:w="1984"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Clickhouse</w:t>
            </w:r>
            <w:proofErr w:type="spellEnd"/>
          </w:p>
        </w:tc>
        <w:tc>
          <w:tcPr>
            <w:tcW w:w="2977" w:type="dxa"/>
            <w:shd w:val="clear" w:color="auto" w:fill="FFFFFF" w:themeFill="background1"/>
            <w:vAlign w:val="center"/>
            <w:hideMark/>
          </w:tcPr>
          <w:p w:rsidR="00B90BFF" w:rsidRPr="00726EDE" w:rsidRDefault="00B90BFF" w:rsidP="00726EDE">
            <w:pPr>
              <w:spacing w:after="160" w:line="259" w:lineRule="auto"/>
              <w:jc w:val="center"/>
              <w:rPr>
                <w:bCs/>
              </w:rPr>
            </w:pPr>
            <w:proofErr w:type="spellStart"/>
            <w:r w:rsidRPr="00726EDE">
              <w:rPr>
                <w:bCs/>
              </w:rPr>
              <w:t>linuxha</w:t>
            </w:r>
            <w:proofErr w:type="spellEnd"/>
          </w:p>
        </w:tc>
      </w:tr>
    </w:tbl>
    <w:p w:rsidR="00726EDE" w:rsidRDefault="00726EDE">
      <w:pPr>
        <w:spacing w:after="160" w:line="259" w:lineRule="auto"/>
        <w:rPr>
          <w:b/>
          <w:color w:val="003300"/>
          <w:sz w:val="28"/>
          <w:szCs w:val="28"/>
        </w:rPr>
      </w:pPr>
    </w:p>
    <w:p w:rsidR="00B90BFF" w:rsidRDefault="00B90BFF" w:rsidP="00EC36EA">
      <w:pPr>
        <w:spacing w:after="0" w:line="240" w:lineRule="auto"/>
        <w:jc w:val="center"/>
        <w:rPr>
          <w:b/>
          <w:sz w:val="28"/>
          <w:szCs w:val="28"/>
          <w:lang w:val="en-US"/>
        </w:rPr>
      </w:pPr>
    </w:p>
    <w:p w:rsidR="00B90BFF" w:rsidRDefault="00B90BFF" w:rsidP="00EC36EA">
      <w:pPr>
        <w:spacing w:after="0" w:line="240" w:lineRule="auto"/>
        <w:jc w:val="center"/>
        <w:rPr>
          <w:b/>
          <w:sz w:val="28"/>
          <w:szCs w:val="28"/>
          <w:lang w:val="en-US"/>
        </w:rPr>
        <w:sectPr w:rsidR="00B90BFF" w:rsidSect="00B90BFF">
          <w:headerReference w:type="default" r:id="rId13"/>
          <w:pgSz w:w="11906" w:h="16838"/>
          <w:pgMar w:top="1134" w:right="709" w:bottom="1418" w:left="1418" w:header="431" w:footer="283" w:gutter="0"/>
          <w:cols w:space="708"/>
          <w:titlePg/>
          <w:docGrid w:linePitch="360"/>
        </w:sectPr>
      </w:pPr>
    </w:p>
    <w:p w:rsidR="00B90BFF" w:rsidRDefault="00B90BFF" w:rsidP="00EC36EA">
      <w:pPr>
        <w:spacing w:after="0" w:line="240" w:lineRule="auto"/>
        <w:jc w:val="center"/>
        <w:rPr>
          <w:b/>
          <w:sz w:val="28"/>
          <w:szCs w:val="28"/>
          <w:lang w:val="en-US"/>
        </w:rPr>
      </w:pPr>
    </w:p>
    <w:p w:rsidR="00B90BFF" w:rsidRPr="00B90BFF" w:rsidRDefault="00B90BFF" w:rsidP="00EC36EA">
      <w:pPr>
        <w:spacing w:after="0" w:line="240" w:lineRule="auto"/>
        <w:jc w:val="center"/>
        <w:rPr>
          <w:b/>
          <w:sz w:val="28"/>
          <w:szCs w:val="28"/>
          <w:lang w:val="en-US"/>
        </w:rPr>
      </w:pPr>
    </w:p>
    <w:p w:rsidR="00097D5D" w:rsidRDefault="00097D5D" w:rsidP="00EC36EA">
      <w:pPr>
        <w:spacing w:after="0" w:line="240" w:lineRule="auto"/>
        <w:jc w:val="center"/>
        <w:rPr>
          <w:b/>
          <w:sz w:val="28"/>
          <w:szCs w:val="28"/>
        </w:rPr>
      </w:pPr>
      <w:r>
        <w:rPr>
          <w:b/>
          <w:sz w:val="28"/>
          <w:szCs w:val="28"/>
        </w:rPr>
        <w:t xml:space="preserve">Лист согласования </w:t>
      </w:r>
    </w:p>
    <w:p w:rsidR="0009454C" w:rsidRDefault="0009454C" w:rsidP="00EC36EA">
      <w:pPr>
        <w:spacing w:after="0" w:line="240" w:lineRule="auto"/>
        <w:jc w:val="center"/>
        <w:rPr>
          <w:b/>
          <w:caps/>
          <w:sz w:val="28"/>
          <w:szCs w:val="28"/>
        </w:rPr>
      </w:pPr>
    </w:p>
    <w:p w:rsidR="00726EDE" w:rsidRDefault="00726EDE" w:rsidP="00726EDE">
      <w:pPr>
        <w:spacing w:after="0" w:line="240" w:lineRule="auto"/>
        <w:jc w:val="center"/>
        <w:rPr>
          <w:b/>
          <w:color w:val="003300"/>
          <w:sz w:val="28"/>
          <w:szCs w:val="28"/>
        </w:rPr>
      </w:pPr>
      <w:r>
        <w:rPr>
          <w:b/>
          <w:color w:val="003300"/>
          <w:sz w:val="28"/>
          <w:szCs w:val="28"/>
        </w:rPr>
        <w:t>ТРЕБОВАНИЙ К ИСПОЛЬЗУЕМОЙ СИСТЕМНОЙ АРХИТЕКТУРЕ</w:t>
      </w:r>
    </w:p>
    <w:p w:rsidR="00726EDE" w:rsidRDefault="00726EDE" w:rsidP="00726EDE">
      <w:pPr>
        <w:spacing w:after="0" w:line="240" w:lineRule="auto"/>
        <w:jc w:val="center"/>
        <w:rPr>
          <w:b/>
          <w:color w:val="003300"/>
          <w:sz w:val="28"/>
          <w:szCs w:val="28"/>
        </w:rPr>
      </w:pPr>
      <w:r>
        <w:rPr>
          <w:b/>
          <w:color w:val="003300"/>
          <w:sz w:val="28"/>
          <w:szCs w:val="28"/>
        </w:rPr>
        <w:t>И ИСПОЛЬЗУЕМЫМ ТЕХНОЛОГИЯМ ПРИ СОЗДАНИИ И РАЗВИТИИ</w:t>
      </w:r>
    </w:p>
    <w:p w:rsidR="00EC36EA" w:rsidRDefault="00726EDE" w:rsidP="00726EDE">
      <w:pPr>
        <w:spacing w:after="0" w:line="240" w:lineRule="auto"/>
        <w:jc w:val="center"/>
        <w:rPr>
          <w:b/>
          <w:color w:val="003300"/>
          <w:sz w:val="28"/>
          <w:szCs w:val="28"/>
        </w:rPr>
      </w:pPr>
      <w:r>
        <w:rPr>
          <w:b/>
          <w:color w:val="003300"/>
          <w:sz w:val="28"/>
          <w:szCs w:val="28"/>
        </w:rPr>
        <w:t>ИНФОРМАЦИОННЫХ СИСТЕМ ФЕДЕРАЛЬНОГО КАЗНАЧЕЙСТВА</w:t>
      </w:r>
    </w:p>
    <w:p w:rsidR="002420CE" w:rsidRDefault="002420CE">
      <w:pPr>
        <w:spacing w:after="0" w:line="240" w:lineRule="auto"/>
        <w:jc w:val="center"/>
        <w:rPr>
          <w:b/>
          <w:sz w:val="28"/>
          <w:szCs w:val="28"/>
        </w:rPr>
      </w:pPr>
    </w:p>
    <w:p w:rsidR="002420CE" w:rsidRDefault="002420CE" w:rsidP="00DC48BC">
      <w:pPr>
        <w:spacing w:after="0" w:line="240" w:lineRule="auto"/>
        <w:ind w:firstLine="284"/>
        <w:jc w:val="center"/>
      </w:pPr>
    </w:p>
    <w:tbl>
      <w:tblPr>
        <w:tblW w:w="9923"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985"/>
        <w:gridCol w:w="1559"/>
        <w:gridCol w:w="1276"/>
        <w:gridCol w:w="1842"/>
      </w:tblGrid>
      <w:tr w:rsidR="002420CE" w:rsidTr="00DC48BC">
        <w:trPr>
          <w:jc w:val="center"/>
        </w:trPr>
        <w:tc>
          <w:tcPr>
            <w:tcW w:w="3261" w:type="dxa"/>
            <w:shd w:val="clear" w:color="auto" w:fill="auto"/>
          </w:tcPr>
          <w:p w:rsidR="002420CE" w:rsidRDefault="00097D5D">
            <w:pPr>
              <w:jc w:val="center"/>
              <w:rPr>
                <w:b/>
                <w:sz w:val="28"/>
                <w:szCs w:val="28"/>
              </w:rPr>
            </w:pPr>
            <w:r>
              <w:rPr>
                <w:b/>
                <w:sz w:val="28"/>
                <w:szCs w:val="28"/>
              </w:rPr>
              <w:t>Должность</w:t>
            </w:r>
          </w:p>
        </w:tc>
        <w:tc>
          <w:tcPr>
            <w:tcW w:w="1985" w:type="dxa"/>
            <w:shd w:val="clear" w:color="auto" w:fill="auto"/>
          </w:tcPr>
          <w:p w:rsidR="002420CE" w:rsidRDefault="00097D5D">
            <w:pPr>
              <w:jc w:val="center"/>
              <w:rPr>
                <w:b/>
                <w:sz w:val="28"/>
                <w:szCs w:val="28"/>
              </w:rPr>
            </w:pPr>
            <w:r>
              <w:rPr>
                <w:b/>
                <w:sz w:val="28"/>
                <w:szCs w:val="28"/>
              </w:rPr>
              <w:t>Инициалы, фамилия</w:t>
            </w:r>
          </w:p>
        </w:tc>
        <w:tc>
          <w:tcPr>
            <w:tcW w:w="1559" w:type="dxa"/>
            <w:shd w:val="clear" w:color="auto" w:fill="auto"/>
          </w:tcPr>
          <w:p w:rsidR="002420CE" w:rsidRDefault="00097D5D">
            <w:pPr>
              <w:jc w:val="center"/>
              <w:rPr>
                <w:b/>
                <w:sz w:val="28"/>
                <w:szCs w:val="28"/>
              </w:rPr>
            </w:pPr>
            <w:r>
              <w:rPr>
                <w:b/>
                <w:sz w:val="28"/>
                <w:szCs w:val="28"/>
              </w:rPr>
              <w:t>Подпись</w:t>
            </w:r>
          </w:p>
        </w:tc>
        <w:tc>
          <w:tcPr>
            <w:tcW w:w="1276" w:type="dxa"/>
            <w:shd w:val="clear" w:color="auto" w:fill="auto"/>
          </w:tcPr>
          <w:p w:rsidR="002420CE" w:rsidRDefault="00097D5D">
            <w:pPr>
              <w:jc w:val="center"/>
              <w:rPr>
                <w:b/>
                <w:sz w:val="28"/>
                <w:szCs w:val="28"/>
              </w:rPr>
            </w:pPr>
            <w:r>
              <w:rPr>
                <w:b/>
                <w:sz w:val="28"/>
                <w:szCs w:val="28"/>
              </w:rPr>
              <w:t>Дата</w:t>
            </w:r>
          </w:p>
        </w:tc>
        <w:tc>
          <w:tcPr>
            <w:tcW w:w="1842" w:type="dxa"/>
            <w:shd w:val="clear" w:color="auto" w:fill="auto"/>
          </w:tcPr>
          <w:p w:rsidR="002420CE" w:rsidRDefault="00097D5D">
            <w:pPr>
              <w:jc w:val="center"/>
              <w:rPr>
                <w:b/>
                <w:sz w:val="28"/>
                <w:szCs w:val="28"/>
              </w:rPr>
            </w:pPr>
            <w:r>
              <w:rPr>
                <w:b/>
                <w:sz w:val="28"/>
                <w:szCs w:val="28"/>
              </w:rPr>
              <w:t>Примечания</w:t>
            </w:r>
          </w:p>
        </w:tc>
      </w:tr>
      <w:tr w:rsidR="00601769" w:rsidTr="00DC48BC">
        <w:trPr>
          <w:trHeight w:val="832"/>
          <w:jc w:val="center"/>
        </w:trPr>
        <w:tc>
          <w:tcPr>
            <w:tcW w:w="3261" w:type="dxa"/>
            <w:shd w:val="clear" w:color="auto" w:fill="auto"/>
          </w:tcPr>
          <w:p w:rsidR="00601769" w:rsidRPr="00B04844" w:rsidRDefault="00601769" w:rsidP="00B04844">
            <w:pPr>
              <w:spacing w:after="0" w:line="240" w:lineRule="auto"/>
              <w:rPr>
                <w:sz w:val="28"/>
                <w:szCs w:val="28"/>
              </w:rPr>
            </w:pPr>
            <w:r w:rsidRPr="00B04844">
              <w:rPr>
                <w:sz w:val="28"/>
                <w:szCs w:val="28"/>
              </w:rPr>
              <w:t>Начальник Управления информационной инфраструктурой</w:t>
            </w:r>
          </w:p>
        </w:tc>
        <w:tc>
          <w:tcPr>
            <w:tcW w:w="1985" w:type="dxa"/>
            <w:shd w:val="clear" w:color="auto" w:fill="auto"/>
            <w:vAlign w:val="center"/>
          </w:tcPr>
          <w:p w:rsidR="00601769" w:rsidRPr="00B04844" w:rsidRDefault="00601769" w:rsidP="00B04844">
            <w:pPr>
              <w:spacing w:after="0" w:line="240" w:lineRule="auto"/>
              <w:rPr>
                <w:sz w:val="28"/>
                <w:szCs w:val="28"/>
              </w:rPr>
            </w:pPr>
            <w:r w:rsidRPr="00B04844">
              <w:rPr>
                <w:sz w:val="28"/>
                <w:szCs w:val="28"/>
              </w:rPr>
              <w:t>В.К. Кансузян</w:t>
            </w:r>
          </w:p>
        </w:tc>
        <w:tc>
          <w:tcPr>
            <w:tcW w:w="1559" w:type="dxa"/>
            <w:shd w:val="clear" w:color="auto" w:fill="auto"/>
          </w:tcPr>
          <w:p w:rsidR="00601769" w:rsidRDefault="00601769">
            <w:pPr>
              <w:rPr>
                <w:sz w:val="28"/>
                <w:szCs w:val="28"/>
              </w:rPr>
            </w:pPr>
          </w:p>
        </w:tc>
        <w:tc>
          <w:tcPr>
            <w:tcW w:w="1276" w:type="dxa"/>
            <w:shd w:val="clear" w:color="auto" w:fill="auto"/>
          </w:tcPr>
          <w:p w:rsidR="00601769" w:rsidRDefault="00601769">
            <w:pPr>
              <w:rPr>
                <w:sz w:val="28"/>
                <w:szCs w:val="28"/>
              </w:rPr>
            </w:pPr>
          </w:p>
        </w:tc>
        <w:tc>
          <w:tcPr>
            <w:tcW w:w="1842" w:type="dxa"/>
            <w:shd w:val="clear" w:color="auto" w:fill="auto"/>
          </w:tcPr>
          <w:p w:rsidR="00601769" w:rsidRDefault="00601769">
            <w:pPr>
              <w:rPr>
                <w:sz w:val="28"/>
                <w:szCs w:val="28"/>
              </w:rPr>
            </w:pPr>
          </w:p>
        </w:tc>
      </w:tr>
      <w:tr w:rsidR="00601769" w:rsidTr="00DC48BC">
        <w:trPr>
          <w:trHeight w:val="768"/>
          <w:jc w:val="center"/>
        </w:trPr>
        <w:tc>
          <w:tcPr>
            <w:tcW w:w="3261" w:type="dxa"/>
            <w:shd w:val="clear" w:color="auto" w:fill="auto"/>
          </w:tcPr>
          <w:p w:rsidR="00601769" w:rsidRPr="00B04844" w:rsidRDefault="00726EDE" w:rsidP="00B04844">
            <w:pPr>
              <w:spacing w:after="0" w:line="240" w:lineRule="auto"/>
              <w:rPr>
                <w:sz w:val="28"/>
                <w:szCs w:val="28"/>
              </w:rPr>
            </w:pPr>
            <w:r>
              <w:rPr>
                <w:sz w:val="28"/>
                <w:szCs w:val="28"/>
              </w:rPr>
              <w:t>Заместитель н</w:t>
            </w:r>
            <w:r w:rsidRPr="00B04844">
              <w:rPr>
                <w:sz w:val="28"/>
                <w:szCs w:val="28"/>
              </w:rPr>
              <w:t>ачальник</w:t>
            </w:r>
            <w:r>
              <w:rPr>
                <w:sz w:val="28"/>
                <w:szCs w:val="28"/>
              </w:rPr>
              <w:t>а</w:t>
            </w:r>
            <w:r w:rsidRPr="00B04844">
              <w:rPr>
                <w:sz w:val="28"/>
                <w:szCs w:val="28"/>
              </w:rPr>
              <w:t xml:space="preserve"> Управления информационной инфраструктурой</w:t>
            </w:r>
          </w:p>
        </w:tc>
        <w:tc>
          <w:tcPr>
            <w:tcW w:w="1985" w:type="dxa"/>
            <w:shd w:val="clear" w:color="auto" w:fill="auto"/>
            <w:vAlign w:val="center"/>
          </w:tcPr>
          <w:p w:rsidR="00601769" w:rsidRPr="00B04844" w:rsidRDefault="00726EDE" w:rsidP="00726EDE">
            <w:pPr>
              <w:spacing w:after="0" w:line="240" w:lineRule="auto"/>
              <w:rPr>
                <w:sz w:val="28"/>
                <w:szCs w:val="28"/>
              </w:rPr>
            </w:pPr>
            <w:r>
              <w:rPr>
                <w:sz w:val="28"/>
                <w:szCs w:val="28"/>
              </w:rPr>
              <w:t>Р</w:t>
            </w:r>
            <w:r w:rsidR="00601769" w:rsidRPr="00B04844">
              <w:rPr>
                <w:sz w:val="28"/>
                <w:szCs w:val="28"/>
              </w:rPr>
              <w:t>.</w:t>
            </w:r>
            <w:r>
              <w:rPr>
                <w:sz w:val="28"/>
                <w:szCs w:val="28"/>
              </w:rPr>
              <w:t>Р</w:t>
            </w:r>
            <w:r w:rsidR="00601769" w:rsidRPr="00B04844">
              <w:rPr>
                <w:sz w:val="28"/>
                <w:szCs w:val="28"/>
              </w:rPr>
              <w:t xml:space="preserve">. </w:t>
            </w:r>
            <w:r>
              <w:rPr>
                <w:sz w:val="28"/>
                <w:szCs w:val="28"/>
              </w:rPr>
              <w:t>Усманов</w:t>
            </w:r>
          </w:p>
        </w:tc>
        <w:tc>
          <w:tcPr>
            <w:tcW w:w="1559" w:type="dxa"/>
            <w:shd w:val="clear" w:color="auto" w:fill="auto"/>
          </w:tcPr>
          <w:p w:rsidR="00601769" w:rsidRDefault="00601769">
            <w:pPr>
              <w:rPr>
                <w:sz w:val="28"/>
                <w:szCs w:val="28"/>
              </w:rPr>
            </w:pPr>
          </w:p>
        </w:tc>
        <w:tc>
          <w:tcPr>
            <w:tcW w:w="1276" w:type="dxa"/>
            <w:shd w:val="clear" w:color="auto" w:fill="auto"/>
          </w:tcPr>
          <w:p w:rsidR="00601769" w:rsidRDefault="00601769">
            <w:pPr>
              <w:rPr>
                <w:sz w:val="28"/>
                <w:szCs w:val="28"/>
              </w:rPr>
            </w:pPr>
          </w:p>
        </w:tc>
        <w:tc>
          <w:tcPr>
            <w:tcW w:w="1842" w:type="dxa"/>
            <w:shd w:val="clear" w:color="auto" w:fill="auto"/>
          </w:tcPr>
          <w:p w:rsidR="00601769" w:rsidRDefault="00601769">
            <w:pPr>
              <w:rPr>
                <w:sz w:val="28"/>
                <w:szCs w:val="28"/>
              </w:rPr>
            </w:pPr>
          </w:p>
        </w:tc>
      </w:tr>
      <w:tr w:rsidR="00601769" w:rsidTr="00DC48BC">
        <w:trPr>
          <w:trHeight w:val="848"/>
          <w:jc w:val="center"/>
        </w:trPr>
        <w:tc>
          <w:tcPr>
            <w:tcW w:w="3261" w:type="dxa"/>
            <w:shd w:val="clear" w:color="auto" w:fill="auto"/>
          </w:tcPr>
          <w:p w:rsidR="00726EDE" w:rsidRPr="00B04844" w:rsidRDefault="00726EDE" w:rsidP="00B04844">
            <w:pPr>
              <w:spacing w:after="0" w:line="240" w:lineRule="auto"/>
              <w:rPr>
                <w:sz w:val="28"/>
                <w:szCs w:val="28"/>
              </w:rPr>
            </w:pPr>
            <w:r>
              <w:rPr>
                <w:sz w:val="28"/>
                <w:szCs w:val="28"/>
              </w:rPr>
              <w:t xml:space="preserve">Начальник отдела системной аналитики ГИС </w:t>
            </w:r>
            <w:r w:rsidRPr="00B04844">
              <w:rPr>
                <w:sz w:val="28"/>
                <w:szCs w:val="28"/>
              </w:rPr>
              <w:t>Управления информационной инфраструктурой</w:t>
            </w:r>
          </w:p>
        </w:tc>
        <w:tc>
          <w:tcPr>
            <w:tcW w:w="1985" w:type="dxa"/>
            <w:shd w:val="clear" w:color="auto" w:fill="auto"/>
            <w:vAlign w:val="center"/>
          </w:tcPr>
          <w:p w:rsidR="00601769" w:rsidRPr="00B04844" w:rsidRDefault="00726EDE" w:rsidP="00B04844">
            <w:pPr>
              <w:spacing w:after="0" w:line="240" w:lineRule="auto"/>
              <w:rPr>
                <w:sz w:val="28"/>
                <w:szCs w:val="28"/>
              </w:rPr>
            </w:pPr>
            <w:r>
              <w:rPr>
                <w:sz w:val="28"/>
                <w:szCs w:val="28"/>
              </w:rPr>
              <w:t>С.В. Агальцов</w:t>
            </w:r>
          </w:p>
        </w:tc>
        <w:tc>
          <w:tcPr>
            <w:tcW w:w="1559" w:type="dxa"/>
            <w:shd w:val="clear" w:color="auto" w:fill="auto"/>
          </w:tcPr>
          <w:p w:rsidR="00601769" w:rsidRDefault="00601769">
            <w:pPr>
              <w:rPr>
                <w:sz w:val="28"/>
                <w:szCs w:val="28"/>
              </w:rPr>
            </w:pPr>
          </w:p>
        </w:tc>
        <w:tc>
          <w:tcPr>
            <w:tcW w:w="1276" w:type="dxa"/>
            <w:shd w:val="clear" w:color="auto" w:fill="auto"/>
          </w:tcPr>
          <w:p w:rsidR="00601769" w:rsidRDefault="00601769">
            <w:pPr>
              <w:rPr>
                <w:sz w:val="28"/>
                <w:szCs w:val="28"/>
              </w:rPr>
            </w:pPr>
          </w:p>
        </w:tc>
        <w:tc>
          <w:tcPr>
            <w:tcW w:w="1842" w:type="dxa"/>
            <w:shd w:val="clear" w:color="auto" w:fill="auto"/>
          </w:tcPr>
          <w:p w:rsidR="00601769" w:rsidRDefault="00601769">
            <w:pPr>
              <w:rPr>
                <w:sz w:val="28"/>
                <w:szCs w:val="28"/>
              </w:rPr>
            </w:pPr>
          </w:p>
        </w:tc>
      </w:tr>
      <w:tr w:rsidR="00292876" w:rsidTr="00DC48BC">
        <w:trPr>
          <w:trHeight w:val="848"/>
          <w:jc w:val="center"/>
        </w:trPr>
        <w:tc>
          <w:tcPr>
            <w:tcW w:w="3261" w:type="dxa"/>
            <w:shd w:val="clear" w:color="auto" w:fill="auto"/>
          </w:tcPr>
          <w:p w:rsidR="00292876" w:rsidRDefault="00292876" w:rsidP="00B04844">
            <w:pPr>
              <w:spacing w:after="0" w:line="240" w:lineRule="auto"/>
              <w:rPr>
                <w:sz w:val="28"/>
                <w:szCs w:val="28"/>
              </w:rPr>
            </w:pPr>
            <w:r>
              <w:rPr>
                <w:sz w:val="28"/>
                <w:szCs w:val="28"/>
              </w:rPr>
              <w:t>Начальник отдела системной архитектуры</w:t>
            </w:r>
            <w:r w:rsidR="00214FB9">
              <w:rPr>
                <w:sz w:val="28"/>
                <w:szCs w:val="28"/>
              </w:rPr>
              <w:t xml:space="preserve"> </w:t>
            </w:r>
            <w:r w:rsidR="00214FB9" w:rsidRPr="00B04844">
              <w:rPr>
                <w:sz w:val="28"/>
                <w:szCs w:val="28"/>
              </w:rPr>
              <w:t>Управления информационной инфраструктурой</w:t>
            </w:r>
          </w:p>
        </w:tc>
        <w:tc>
          <w:tcPr>
            <w:tcW w:w="1985" w:type="dxa"/>
            <w:shd w:val="clear" w:color="auto" w:fill="auto"/>
            <w:vAlign w:val="center"/>
          </w:tcPr>
          <w:p w:rsidR="00292876" w:rsidRDefault="00292876" w:rsidP="00B04844">
            <w:pPr>
              <w:spacing w:after="0" w:line="240" w:lineRule="auto"/>
              <w:rPr>
                <w:sz w:val="28"/>
                <w:szCs w:val="28"/>
              </w:rPr>
            </w:pPr>
            <w:r>
              <w:rPr>
                <w:sz w:val="28"/>
                <w:szCs w:val="28"/>
              </w:rPr>
              <w:t>А.А. Медянин</w:t>
            </w:r>
          </w:p>
        </w:tc>
        <w:tc>
          <w:tcPr>
            <w:tcW w:w="1559" w:type="dxa"/>
            <w:shd w:val="clear" w:color="auto" w:fill="auto"/>
          </w:tcPr>
          <w:p w:rsidR="00292876" w:rsidRDefault="00292876">
            <w:pPr>
              <w:rPr>
                <w:sz w:val="28"/>
                <w:szCs w:val="28"/>
              </w:rPr>
            </w:pPr>
          </w:p>
        </w:tc>
        <w:tc>
          <w:tcPr>
            <w:tcW w:w="1276" w:type="dxa"/>
            <w:shd w:val="clear" w:color="auto" w:fill="auto"/>
          </w:tcPr>
          <w:p w:rsidR="00292876" w:rsidRDefault="00292876">
            <w:pPr>
              <w:rPr>
                <w:sz w:val="28"/>
                <w:szCs w:val="28"/>
              </w:rPr>
            </w:pPr>
          </w:p>
        </w:tc>
        <w:tc>
          <w:tcPr>
            <w:tcW w:w="1842" w:type="dxa"/>
            <w:shd w:val="clear" w:color="auto" w:fill="auto"/>
          </w:tcPr>
          <w:p w:rsidR="00292876" w:rsidRDefault="00292876">
            <w:pPr>
              <w:rPr>
                <w:sz w:val="28"/>
                <w:szCs w:val="28"/>
              </w:rPr>
            </w:pPr>
          </w:p>
        </w:tc>
      </w:tr>
    </w:tbl>
    <w:p w:rsidR="002420CE" w:rsidRDefault="002420CE">
      <w:pPr>
        <w:spacing w:after="0" w:line="240" w:lineRule="auto"/>
        <w:rPr>
          <w:sz w:val="28"/>
          <w:szCs w:val="28"/>
        </w:rPr>
      </w:pPr>
    </w:p>
    <w:sectPr w:rsidR="002420CE" w:rsidSect="00DC48BC">
      <w:headerReference w:type="default" r:id="rId14"/>
      <w:headerReference w:type="first" r:id="rId15"/>
      <w:pgSz w:w="11906" w:h="16838"/>
      <w:pgMar w:top="1134" w:right="709" w:bottom="1418" w:left="1418" w:header="431"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01DA" w:rsidRDefault="00AA01DA">
      <w:pPr>
        <w:spacing w:after="0" w:line="240" w:lineRule="auto"/>
      </w:pPr>
      <w:r>
        <w:separator/>
      </w:r>
    </w:p>
  </w:endnote>
  <w:endnote w:type="continuationSeparator" w:id="0">
    <w:p w:rsidR="00AA01DA" w:rsidRDefault="00AA0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1DA" w:rsidRPr="0020060B" w:rsidRDefault="00AA01DA" w:rsidP="00AA01DA">
    <w:pPr>
      <w:pStyle w:val="afa"/>
      <w:rPr>
        <w:rStyle w:val="afe"/>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01DA" w:rsidRDefault="00AA01DA">
      <w:pPr>
        <w:spacing w:after="0" w:line="240" w:lineRule="auto"/>
      </w:pPr>
      <w:r>
        <w:separator/>
      </w:r>
    </w:p>
  </w:footnote>
  <w:footnote w:type="continuationSeparator" w:id="0">
    <w:p w:rsidR="00AA01DA" w:rsidRDefault="00AA01DA">
      <w:pPr>
        <w:spacing w:after="0" w:line="240" w:lineRule="auto"/>
      </w:pPr>
      <w:r>
        <w:continuationSeparator/>
      </w:r>
    </w:p>
  </w:footnote>
  <w:footnote w:id="1">
    <w:p w:rsidR="00AA01DA" w:rsidRPr="002F5670" w:rsidRDefault="00AA01DA" w:rsidP="00077793">
      <w:pPr>
        <w:pStyle w:val="af6"/>
      </w:pPr>
      <w:r>
        <w:rPr>
          <w:rStyle w:val="af8"/>
        </w:rPr>
        <w:footnoteRef/>
      </w:r>
      <w:r w:rsidRPr="002F5670">
        <w:t xml:space="preserve"> </w:t>
      </w:r>
      <w:r>
        <w:t>Например</w:t>
      </w:r>
      <w:r w:rsidRPr="002F5670">
        <w:t xml:space="preserve">, </w:t>
      </w:r>
      <w:r>
        <w:t>если</w:t>
      </w:r>
      <w:r w:rsidRPr="002F5670">
        <w:t xml:space="preserve"> </w:t>
      </w:r>
      <w:proofErr w:type="spellStart"/>
      <w:r w:rsidRPr="002F5670">
        <w:rPr>
          <w:lang w:val="en-US"/>
        </w:rPr>
        <w:t>Postgres</w:t>
      </w:r>
      <w:proofErr w:type="spellEnd"/>
      <w:r w:rsidRPr="002F5670">
        <w:t xml:space="preserve"> </w:t>
      </w:r>
      <w:r w:rsidRPr="002F5670">
        <w:rPr>
          <w:lang w:val="en-US"/>
        </w:rPr>
        <w:t>Pro</w:t>
      </w:r>
      <w:r w:rsidRPr="002F5670">
        <w:t xml:space="preserve"> </w:t>
      </w:r>
      <w:r w:rsidRPr="002F5670">
        <w:rPr>
          <w:lang w:val="en-US"/>
        </w:rPr>
        <w:t>Enterprise</w:t>
      </w:r>
      <w:r w:rsidRPr="002F5670">
        <w:t xml:space="preserve"> 9.3</w:t>
      </w:r>
      <w:r>
        <w:t xml:space="preserve"> используется в качестве СУБД в одной из компонент, то </w:t>
      </w:r>
      <w:proofErr w:type="gramStart"/>
      <w:r>
        <w:t>в</w:t>
      </w:r>
      <w:proofErr w:type="gramEnd"/>
      <w:r>
        <w:t xml:space="preserve"> и </w:t>
      </w:r>
      <w:proofErr w:type="gramStart"/>
      <w:r>
        <w:t>в</w:t>
      </w:r>
      <w:proofErr w:type="gramEnd"/>
      <w:r>
        <w:t xml:space="preserve"> другой должно использоваться </w:t>
      </w:r>
      <w:proofErr w:type="spellStart"/>
      <w:r w:rsidRPr="00FE52E7">
        <w:t>Postgres</w:t>
      </w:r>
      <w:proofErr w:type="spellEnd"/>
      <w:r w:rsidRPr="00185265">
        <w:t xml:space="preserve"> </w:t>
      </w:r>
      <w:proofErr w:type="spellStart"/>
      <w:r w:rsidRPr="00FE52E7">
        <w:t>Pro</w:t>
      </w:r>
      <w:proofErr w:type="spellEnd"/>
      <w:r w:rsidRPr="00185265">
        <w:t xml:space="preserve"> </w:t>
      </w:r>
      <w:proofErr w:type="spellStart"/>
      <w:r w:rsidRPr="00FE52E7">
        <w:t>Enterprise</w:t>
      </w:r>
      <w:proofErr w:type="spellEnd"/>
      <w:r w:rsidRPr="005B4452">
        <w:t xml:space="preserve"> 9.3</w:t>
      </w:r>
      <w:r>
        <w:t>.</w:t>
      </w:r>
    </w:p>
  </w:footnote>
  <w:footnote w:id="2">
    <w:p w:rsidR="00AA01DA" w:rsidRPr="00185ED5" w:rsidRDefault="00AA01DA" w:rsidP="00714BFA">
      <w:pPr>
        <w:pStyle w:val="af6"/>
      </w:pPr>
      <w:r w:rsidRPr="000D5761">
        <w:rPr>
          <w:rStyle w:val="af8"/>
        </w:rPr>
        <w:footnoteRef/>
      </w:r>
      <w:r w:rsidRPr="000D5761">
        <w:t xml:space="preserve"> В случае функционирующей </w:t>
      </w:r>
      <w:r>
        <w:t>ИС</w:t>
      </w:r>
      <w:r w:rsidRPr="00185ED5">
        <w:t xml:space="preserve"> при обосновании должны учитываться статистические данные, собранные в процессе функционирования </w:t>
      </w:r>
      <w:r>
        <w:t>ИС</w:t>
      </w:r>
      <w:r w:rsidRPr="00185ED5">
        <w:t xml:space="preserve"> и планируемые сроки эксплуатации (горизонт планирования), объемы обрабатываемых данных, значения показателей уровня доступности (целевые значения) и производительности </w:t>
      </w:r>
      <w:r>
        <w:t>ИС</w:t>
      </w:r>
      <w:r w:rsidRPr="00185ED5">
        <w:t xml:space="preserve">. В случае создания </w:t>
      </w:r>
      <w:r>
        <w:t>ИС</w:t>
      </w:r>
      <w:r w:rsidRPr="00185ED5">
        <w:t xml:space="preserve"> необходимо учитывать</w:t>
      </w:r>
      <w:r>
        <w:t xml:space="preserve"> экспертную оценку или </w:t>
      </w:r>
      <w:r w:rsidRPr="00185ED5">
        <w:t>плановые показатели,</w:t>
      </w:r>
      <w:r>
        <w:t xml:space="preserve"> приведенные в ЧТЗ</w:t>
      </w:r>
      <w:r w:rsidRPr="00185ED5">
        <w:t>.</w:t>
      </w:r>
    </w:p>
  </w:footnote>
  <w:footnote w:id="3">
    <w:p w:rsidR="00AA01DA" w:rsidRPr="00185ED5" w:rsidRDefault="00AA01DA" w:rsidP="00077793">
      <w:pPr>
        <w:pStyle w:val="af6"/>
      </w:pPr>
      <w:r w:rsidRPr="000D5761">
        <w:rPr>
          <w:rStyle w:val="af8"/>
        </w:rPr>
        <w:footnoteRef/>
      </w:r>
      <w:r w:rsidRPr="000D5761">
        <w:t xml:space="preserve"> </w:t>
      </w:r>
      <w:r>
        <w:t>Возможны варианты по согласованию с УИИ.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46"/>
      <w:gridCol w:w="6304"/>
      <w:gridCol w:w="1088"/>
    </w:tblGrid>
    <w:tr w:rsidR="00AA01DA" w:rsidRPr="001C475E" w:rsidTr="00AA01DA">
      <w:trPr>
        <w:cantSplit/>
        <w:trHeight w:val="20"/>
      </w:trPr>
      <w:tc>
        <w:tcPr>
          <w:tcW w:w="1243" w:type="pct"/>
          <w:tcBorders>
            <w:top w:val="single" w:sz="12" w:space="0" w:color="auto"/>
            <w:left w:val="single" w:sz="12" w:space="0" w:color="auto"/>
            <w:bottom w:val="single" w:sz="12" w:space="0" w:color="auto"/>
          </w:tcBorders>
          <w:vAlign w:val="center"/>
        </w:tcPr>
        <w:p w:rsidR="00AA01DA" w:rsidRPr="001C475E" w:rsidRDefault="00AA01DA" w:rsidP="00AA01DA">
          <w:pPr>
            <w:pStyle w:val="12-"/>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AA01DA" w:rsidRPr="001C475E" w:rsidRDefault="00AA01DA" w:rsidP="00AA01DA">
          <w:pPr>
            <w:pStyle w:val="12-"/>
          </w:pPr>
          <w:r>
            <w:t>Наименование</w:t>
          </w:r>
        </w:p>
      </w:tc>
    </w:tr>
    <w:tr w:rsidR="00AA01DA" w:rsidRPr="001C475E" w:rsidTr="00AA01D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A01DA" w:rsidRPr="001C475E" w:rsidRDefault="00AA01DA" w:rsidP="00AA01DA">
          <w:pPr>
            <w:pStyle w:val="12-"/>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AA01DA" w:rsidRPr="001C475E" w:rsidRDefault="00AA01DA" w:rsidP="00AA01DA">
          <w:pPr>
            <w:pStyle w:val="12-"/>
          </w:pPr>
          <w:r>
            <w:t>Техническое задание</w:t>
          </w:r>
        </w:p>
      </w:tc>
    </w:tr>
    <w:tr w:rsidR="00AA01DA" w:rsidRPr="001C475E" w:rsidTr="00AA01D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A01DA" w:rsidRPr="001C475E" w:rsidRDefault="00AA01DA" w:rsidP="00AA01DA">
          <w:pPr>
            <w:pStyle w:val="12-"/>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AA01DA" w:rsidRPr="001C475E" w:rsidRDefault="00AA01DA" w:rsidP="00AA01DA">
          <w:pPr>
            <w:pStyle w:val="12-"/>
          </w:pPr>
          <w:r w:rsidRPr="008C2BEA">
            <w:t>XXXXXXXX.AA.BB,BB.</w:t>
          </w:r>
          <w:r>
            <w:rPr>
              <w:rStyle w:val="afd"/>
            </w:rPr>
            <w:t>ТЗ</w:t>
          </w:r>
          <w:r w:rsidRPr="008C2BEA">
            <w:t>.DDD-E.E F</w:t>
          </w:r>
        </w:p>
      </w:tc>
      <w:tc>
        <w:tcPr>
          <w:tcW w:w="553" w:type="pct"/>
          <w:tcBorders>
            <w:top w:val="single" w:sz="12" w:space="0" w:color="auto"/>
            <w:left w:val="single" w:sz="12" w:space="0" w:color="auto"/>
            <w:bottom w:val="single" w:sz="12" w:space="0" w:color="auto"/>
          </w:tcBorders>
        </w:tcPr>
        <w:p w:rsidR="00AA01DA" w:rsidRPr="001C475E" w:rsidRDefault="00AA01DA" w:rsidP="00AA01DA">
          <w:pPr>
            <w:pStyle w:val="12-"/>
          </w:pPr>
          <w:r w:rsidRPr="001C475E">
            <w:t xml:space="preserve">Стр. </w:t>
          </w:r>
          <w:r>
            <w:fldChar w:fldCharType="begin"/>
          </w:r>
          <w:r>
            <w:instrText>PAGE   \* MERGEFORMAT</w:instrText>
          </w:r>
          <w:r>
            <w:fldChar w:fldCharType="separate"/>
          </w:r>
          <w:r w:rsidR="00152821">
            <w:rPr>
              <w:noProof/>
            </w:rPr>
            <w:t>26</w:t>
          </w:r>
          <w:r>
            <w:fldChar w:fldCharType="end"/>
          </w:r>
        </w:p>
      </w:tc>
    </w:tr>
  </w:tbl>
  <w:p w:rsidR="00AA01DA" w:rsidRDefault="00AA01D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1DA" w:rsidRDefault="00AA01D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1DA" w:rsidRDefault="00AA01DA">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1DA" w:rsidRDefault="00AA01DA" w:rsidP="00292876">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46"/>
      <w:gridCol w:w="6304"/>
      <w:gridCol w:w="1088"/>
    </w:tblGrid>
    <w:tr w:rsidR="00AA01DA" w:rsidRPr="001C475E" w:rsidTr="00AA01DA">
      <w:trPr>
        <w:cantSplit/>
        <w:trHeight w:val="20"/>
      </w:trPr>
      <w:tc>
        <w:tcPr>
          <w:tcW w:w="1243" w:type="pct"/>
          <w:tcBorders>
            <w:top w:val="single" w:sz="12" w:space="0" w:color="auto"/>
            <w:left w:val="single" w:sz="12" w:space="0" w:color="auto"/>
            <w:bottom w:val="single" w:sz="12" w:space="0" w:color="auto"/>
          </w:tcBorders>
          <w:vAlign w:val="center"/>
        </w:tcPr>
        <w:p w:rsidR="00AA01DA" w:rsidRPr="001C475E" w:rsidRDefault="00AA01DA" w:rsidP="00AA01DA">
          <w:pPr>
            <w:pStyle w:val="12-"/>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AA01DA" w:rsidRPr="001C475E" w:rsidRDefault="00AA01DA" w:rsidP="00AA01DA">
          <w:pPr>
            <w:pStyle w:val="12-"/>
          </w:pPr>
          <w:r>
            <w:t>Наименование</w:t>
          </w:r>
        </w:p>
      </w:tc>
    </w:tr>
    <w:tr w:rsidR="00AA01DA" w:rsidRPr="001C475E" w:rsidTr="00AA01D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A01DA" w:rsidRPr="001C475E" w:rsidRDefault="00AA01DA" w:rsidP="00AA01DA">
          <w:pPr>
            <w:pStyle w:val="12-"/>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AA01DA" w:rsidRPr="001C475E" w:rsidRDefault="00AA01DA" w:rsidP="00AA01DA">
          <w:pPr>
            <w:pStyle w:val="12-"/>
          </w:pPr>
          <w:r>
            <w:t>Техническое задание</w:t>
          </w:r>
        </w:p>
      </w:tc>
    </w:tr>
    <w:tr w:rsidR="00AA01DA" w:rsidRPr="001C475E" w:rsidTr="00AA01DA">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A01DA" w:rsidRPr="001C475E" w:rsidRDefault="00AA01DA" w:rsidP="00AA01DA">
          <w:pPr>
            <w:pStyle w:val="12-"/>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AA01DA" w:rsidRPr="001C475E" w:rsidRDefault="00AA01DA" w:rsidP="00AA01DA">
          <w:pPr>
            <w:pStyle w:val="12-"/>
          </w:pPr>
          <w:r w:rsidRPr="008C2BEA">
            <w:t>XXXXXXXX.AA.BB,BB.</w:t>
          </w:r>
          <w:r>
            <w:rPr>
              <w:rStyle w:val="afd"/>
            </w:rPr>
            <w:t>ТЗ</w:t>
          </w:r>
          <w:r w:rsidRPr="008C2BEA">
            <w:t>.DDD-E.E F</w:t>
          </w:r>
        </w:p>
      </w:tc>
      <w:tc>
        <w:tcPr>
          <w:tcW w:w="553" w:type="pct"/>
          <w:tcBorders>
            <w:top w:val="single" w:sz="12" w:space="0" w:color="auto"/>
            <w:left w:val="single" w:sz="12" w:space="0" w:color="auto"/>
            <w:bottom w:val="single" w:sz="12" w:space="0" w:color="auto"/>
          </w:tcBorders>
        </w:tcPr>
        <w:p w:rsidR="00AA01DA" w:rsidRPr="001C475E" w:rsidRDefault="00AA01DA" w:rsidP="00AA01DA">
          <w:pPr>
            <w:pStyle w:val="12-"/>
          </w:pPr>
          <w:r w:rsidRPr="001C475E">
            <w:t xml:space="preserve">Стр. </w:t>
          </w:r>
          <w:r>
            <w:fldChar w:fldCharType="begin"/>
          </w:r>
          <w:r>
            <w:instrText>PAGE   \* MERGEFORMAT</w:instrText>
          </w:r>
          <w:r>
            <w:fldChar w:fldCharType="separate"/>
          </w:r>
          <w:r>
            <w:rPr>
              <w:noProof/>
            </w:rPr>
            <w:t>26</w:t>
          </w:r>
          <w:r>
            <w:fldChar w:fldCharType="end"/>
          </w:r>
        </w:p>
      </w:tc>
    </w:tr>
  </w:tbl>
  <w:p w:rsidR="00AA01DA" w:rsidRDefault="00AA01D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A624E"/>
    <w:multiLevelType w:val="hybridMultilevel"/>
    <w:tmpl w:val="93328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D66D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CE55648"/>
    <w:multiLevelType w:val="multilevel"/>
    <w:tmpl w:val="D95E9668"/>
    <w:lvl w:ilvl="0">
      <w:start w:val="1"/>
      <w:numFmt w:val="decimal"/>
      <w:lvlText w:val="%1."/>
      <w:lvlJc w:val="left"/>
      <w:pPr>
        <w:ind w:left="360" w:hanging="360"/>
      </w:pPr>
      <w:rPr>
        <w:rFonts w:cs="Times New Roman"/>
        <w:b/>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nsid w:val="0ED666D7"/>
    <w:multiLevelType w:val="hybridMultilevel"/>
    <w:tmpl w:val="38E03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5">
    <w:nsid w:val="1245256B"/>
    <w:multiLevelType w:val="singleLevel"/>
    <w:tmpl w:val="04190001"/>
    <w:lvl w:ilvl="0">
      <w:start w:val="1"/>
      <w:numFmt w:val="bullet"/>
      <w:lvlText w:val=""/>
      <w:lvlJc w:val="left"/>
      <w:pPr>
        <w:ind w:left="927" w:hanging="360"/>
      </w:pPr>
      <w:rPr>
        <w:rFonts w:ascii="Symbol" w:hAnsi="Symbol" w:hint="default"/>
        <w:lang w:val="ru-RU"/>
      </w:rPr>
    </w:lvl>
  </w:abstractNum>
  <w:abstractNum w:abstractNumId="6">
    <w:nsid w:val="135C6481"/>
    <w:multiLevelType w:val="multilevel"/>
    <w:tmpl w:val="51848E6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7.2.%3"/>
      <w:lvlJc w:val="left"/>
      <w:pPr>
        <w:ind w:left="0" w:firstLine="0"/>
      </w:pPr>
      <w:rPr>
        <w:rFonts w:hint="default"/>
        <w:lang w:val="ru-RU"/>
      </w:rPr>
    </w:lvl>
    <w:lvl w:ilvl="3">
      <w:start w:val="1"/>
      <w:numFmt w:val="decimal"/>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7">
    <w:nsid w:val="180E7BCE"/>
    <w:multiLevelType w:val="multilevel"/>
    <w:tmpl w:val="E5243240"/>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99237C3"/>
    <w:multiLevelType w:val="hybridMultilevel"/>
    <w:tmpl w:val="1E3C5E24"/>
    <w:lvl w:ilvl="0" w:tplc="1026DF96">
      <w:numFmt w:val="bullet"/>
      <w:pStyle w:val="a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F1341E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42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F6C23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6A83EFF"/>
    <w:multiLevelType w:val="hybridMultilevel"/>
    <w:tmpl w:val="6A36279C"/>
    <w:lvl w:ilvl="0" w:tplc="C09478A2">
      <w:start w:val="1"/>
      <w:numFmt w:val="bullet"/>
      <w:lvlText w:val=""/>
      <w:lvlJc w:val="left"/>
      <w:pPr>
        <w:tabs>
          <w:tab w:val="num" w:pos="1276"/>
        </w:tabs>
        <w:ind w:left="1276" w:hanging="567"/>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8D416D4"/>
    <w:multiLevelType w:val="hybridMultilevel"/>
    <w:tmpl w:val="3364FE7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35702F"/>
    <w:multiLevelType w:val="hybridMultilevel"/>
    <w:tmpl w:val="63D200F4"/>
    <w:lvl w:ilvl="0" w:tplc="D094784E">
      <w:numFmt w:val="none"/>
      <w:pStyle w:val="2"/>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EE244F8"/>
    <w:multiLevelType w:val="hybridMultilevel"/>
    <w:tmpl w:val="93328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F0D502F"/>
    <w:multiLevelType w:val="multilevel"/>
    <w:tmpl w:val="AAF29F88"/>
    <w:lvl w:ilvl="0">
      <w:start w:val="1"/>
      <w:numFmt w:val="bullet"/>
      <w:lvlText w:val=""/>
      <w:lvlJc w:val="left"/>
      <w:pPr>
        <w:ind w:left="480" w:hanging="48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31082B5F"/>
    <w:multiLevelType w:val="hybridMultilevel"/>
    <w:tmpl w:val="328EEE28"/>
    <w:lvl w:ilvl="0" w:tplc="0419001B">
      <w:start w:val="1"/>
      <w:numFmt w:val="lowerRoman"/>
      <w:lvlText w:val="%1."/>
      <w:lvlJc w:val="righ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AE776BD"/>
    <w:multiLevelType w:val="hybridMultilevel"/>
    <w:tmpl w:val="0A825C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3B696C1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DB3424E"/>
    <w:multiLevelType w:val="hybridMultilevel"/>
    <w:tmpl w:val="3364FE7E"/>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EEA53E4"/>
    <w:multiLevelType w:val="hybridMultilevel"/>
    <w:tmpl w:val="1FA43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635A8A"/>
    <w:multiLevelType w:val="hybridMultilevel"/>
    <w:tmpl w:val="986AC22C"/>
    <w:lvl w:ilvl="0" w:tplc="4DA8A8FE">
      <w:start w:val="1"/>
      <w:numFmt w:val="bullet"/>
      <w:lvlText w:val=""/>
      <w:lvlJc w:val="left"/>
      <w:pPr>
        <w:tabs>
          <w:tab w:val="num" w:pos="1276"/>
        </w:tabs>
        <w:ind w:left="1276" w:hanging="567"/>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FF707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33F7015"/>
    <w:multiLevelType w:val="hybridMultilevel"/>
    <w:tmpl w:val="57F6D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4B56F35"/>
    <w:multiLevelType w:val="hybridMultilevel"/>
    <w:tmpl w:val="2064E572"/>
    <w:lvl w:ilvl="0" w:tplc="ECB2FFF6">
      <w:start w:val="1"/>
      <w:numFmt w:val="bullet"/>
      <w:lvlText w:val=""/>
      <w:lvlJc w:val="left"/>
      <w:pPr>
        <w:tabs>
          <w:tab w:val="num" w:pos="1276"/>
        </w:tabs>
        <w:ind w:left="1276" w:hanging="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9C242D3"/>
    <w:multiLevelType w:val="hybridMultilevel"/>
    <w:tmpl w:val="93328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506285"/>
    <w:multiLevelType w:val="hybridMultilevel"/>
    <w:tmpl w:val="68F4D30C"/>
    <w:lvl w:ilvl="0" w:tplc="23FA9BE6">
      <w:start w:val="1"/>
      <w:numFmt w:val="decimal"/>
      <w:pStyle w:val="a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9B3A88"/>
    <w:multiLevelType w:val="hybridMultilevel"/>
    <w:tmpl w:val="BF303278"/>
    <w:lvl w:ilvl="0" w:tplc="1BA4ED92">
      <w:start w:val="1"/>
      <w:numFmt w:val="bullet"/>
      <w:lvlText w:val=""/>
      <w:lvlJc w:val="left"/>
      <w:pPr>
        <w:tabs>
          <w:tab w:val="num" w:pos="1276"/>
        </w:tabs>
        <w:ind w:left="1276" w:hanging="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FB01A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46B79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5133A0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5C71C17"/>
    <w:multiLevelType w:val="hybridMultilevel"/>
    <w:tmpl w:val="846E16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E240FE"/>
    <w:multiLevelType w:val="hybridMultilevel"/>
    <w:tmpl w:val="084EFA3C"/>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63520BA"/>
    <w:multiLevelType w:val="multilevel"/>
    <w:tmpl w:val="169E228A"/>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nsid w:val="76697687"/>
    <w:multiLevelType w:val="hybridMultilevel"/>
    <w:tmpl w:val="D8FA9042"/>
    <w:lvl w:ilvl="0" w:tplc="D5C8021C">
      <w:start w:val="1"/>
      <w:numFmt w:val="bullet"/>
      <w:pStyle w:val="3"/>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77153E24"/>
    <w:multiLevelType w:val="multilevel"/>
    <w:tmpl w:val="9C2233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nsid w:val="7A2A6ADB"/>
    <w:multiLevelType w:val="hybridMultilevel"/>
    <w:tmpl w:val="93328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7E039C"/>
    <w:multiLevelType w:val="hybridMultilevel"/>
    <w:tmpl w:val="600E75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BBA6A06"/>
    <w:multiLevelType w:val="singleLevel"/>
    <w:tmpl w:val="4380DDA2"/>
    <w:lvl w:ilvl="0">
      <w:start w:val="1"/>
      <w:numFmt w:val="decimal"/>
      <w:pStyle w:val="a2"/>
      <w:lvlText w:val="%1)"/>
      <w:lvlJc w:val="left"/>
      <w:pPr>
        <w:tabs>
          <w:tab w:val="num" w:pos="1418"/>
        </w:tabs>
        <w:ind w:left="1418" w:hanging="426"/>
      </w:pPr>
    </w:lvl>
  </w:abstractNum>
  <w:abstractNum w:abstractNumId="40">
    <w:nsid w:val="7C3664B8"/>
    <w:multiLevelType w:val="hybridMultilevel"/>
    <w:tmpl w:val="0A665FB0"/>
    <w:lvl w:ilvl="0" w:tplc="5FB28E90">
      <w:start w:val="1"/>
      <w:numFmt w:val="decimal"/>
      <w:pStyle w:val="10-1"/>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CD1436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CD37444"/>
    <w:multiLevelType w:val="hybridMultilevel"/>
    <w:tmpl w:val="412EEB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30"/>
  </w:num>
  <w:num w:numId="3">
    <w:abstractNumId w:val="1"/>
  </w:num>
  <w:num w:numId="4">
    <w:abstractNumId w:val="37"/>
  </w:num>
  <w:num w:numId="5">
    <w:abstractNumId w:val="14"/>
  </w:num>
  <w:num w:numId="6">
    <w:abstractNumId w:val="26"/>
  </w:num>
  <w:num w:numId="7">
    <w:abstractNumId w:val="0"/>
  </w:num>
  <w:num w:numId="8">
    <w:abstractNumId w:val="23"/>
  </w:num>
  <w:num w:numId="9">
    <w:abstractNumId w:val="10"/>
  </w:num>
  <w:num w:numId="10">
    <w:abstractNumId w:val="20"/>
  </w:num>
  <w:num w:numId="11">
    <w:abstractNumId w:val="12"/>
  </w:num>
  <w:num w:numId="12">
    <w:abstractNumId w:val="16"/>
  </w:num>
  <w:num w:numId="13">
    <w:abstractNumId w:val="33"/>
  </w:num>
  <w:num w:numId="14">
    <w:abstractNumId w:val="2"/>
  </w:num>
  <w:num w:numId="15">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41"/>
  </w:num>
  <w:num w:numId="17">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31"/>
  </w:num>
  <w:num w:numId="19">
    <w:abstractNumId w:val="29"/>
  </w:num>
  <w:num w:numId="20">
    <w:abstractNumId w:val="32"/>
  </w:num>
  <w:num w:numId="21">
    <w:abstractNumId w:val="19"/>
  </w:num>
  <w:num w:numId="22">
    <w:abstractNumId w:val="36"/>
  </w:num>
  <w:num w:numId="23">
    <w:abstractNumId w:val="22"/>
  </w:num>
  <w:num w:numId="24">
    <w:abstractNumId w:val="25"/>
  </w:num>
  <w:num w:numId="25">
    <w:abstractNumId w:val="11"/>
  </w:num>
  <w:num w:numId="26">
    <w:abstractNumId w:val="7"/>
  </w:num>
  <w:num w:numId="27">
    <w:abstractNumId w:val="34"/>
  </w:num>
  <w:num w:numId="28">
    <w:abstractNumId w:val="28"/>
  </w:num>
  <w:num w:numId="29">
    <w:abstractNumId w:val="5"/>
  </w:num>
  <w:num w:numId="30">
    <w:abstractNumId w:val="39"/>
  </w:num>
  <w:num w:numId="31">
    <w:abstractNumId w:val="13"/>
  </w:num>
  <w:num w:numId="32">
    <w:abstractNumId w:val="40"/>
  </w:num>
  <w:num w:numId="33">
    <w:abstractNumId w:val="35"/>
  </w:num>
  <w:num w:numId="34">
    <w:abstractNumId w:val="17"/>
  </w:num>
  <w:num w:numId="35">
    <w:abstractNumId w:val="6"/>
  </w:num>
  <w:num w:numId="36">
    <w:abstractNumId w:val="8"/>
  </w:num>
  <w:num w:numId="37">
    <w:abstractNumId w:val="4"/>
  </w:num>
  <w:num w:numId="38">
    <w:abstractNumId w:val="27"/>
  </w:num>
  <w:num w:numId="39">
    <w:abstractNumId w:val="38"/>
  </w:num>
  <w:num w:numId="40">
    <w:abstractNumId w:val="42"/>
  </w:num>
  <w:num w:numId="41">
    <w:abstractNumId w:val="3"/>
  </w:num>
  <w:num w:numId="42">
    <w:abstractNumId w:val="15"/>
  </w:num>
  <w:num w:numId="43">
    <w:abstractNumId w:val="18"/>
  </w:num>
  <w:num w:numId="44">
    <w:abstractNumId w:val="24"/>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0CE"/>
    <w:rsid w:val="0000646D"/>
    <w:rsid w:val="000126A8"/>
    <w:rsid w:val="00077793"/>
    <w:rsid w:val="00082AC6"/>
    <w:rsid w:val="0009454C"/>
    <w:rsid w:val="00097D5D"/>
    <w:rsid w:val="00097F5B"/>
    <w:rsid w:val="000A4789"/>
    <w:rsid w:val="000C0F8A"/>
    <w:rsid w:val="000D4386"/>
    <w:rsid w:val="001158A2"/>
    <w:rsid w:val="0012215E"/>
    <w:rsid w:val="00152821"/>
    <w:rsid w:val="001756B4"/>
    <w:rsid w:val="0019105D"/>
    <w:rsid w:val="00195E4C"/>
    <w:rsid w:val="001D409B"/>
    <w:rsid w:val="001D5DCF"/>
    <w:rsid w:val="001E5147"/>
    <w:rsid w:val="00214FB9"/>
    <w:rsid w:val="002420CE"/>
    <w:rsid w:val="0025356C"/>
    <w:rsid w:val="00285467"/>
    <w:rsid w:val="002925C5"/>
    <w:rsid w:val="00292876"/>
    <w:rsid w:val="002D7A31"/>
    <w:rsid w:val="002F2829"/>
    <w:rsid w:val="00386BE4"/>
    <w:rsid w:val="003B07E0"/>
    <w:rsid w:val="003C000F"/>
    <w:rsid w:val="003E4639"/>
    <w:rsid w:val="003E5521"/>
    <w:rsid w:val="004044CE"/>
    <w:rsid w:val="004148B3"/>
    <w:rsid w:val="00435978"/>
    <w:rsid w:val="004377CC"/>
    <w:rsid w:val="004F51EC"/>
    <w:rsid w:val="00514639"/>
    <w:rsid w:val="00541609"/>
    <w:rsid w:val="005612C2"/>
    <w:rsid w:val="005B34F4"/>
    <w:rsid w:val="005C3B68"/>
    <w:rsid w:val="00601769"/>
    <w:rsid w:val="00632FD8"/>
    <w:rsid w:val="00660D48"/>
    <w:rsid w:val="006B35DB"/>
    <w:rsid w:val="00714BFA"/>
    <w:rsid w:val="00726EDE"/>
    <w:rsid w:val="007F2224"/>
    <w:rsid w:val="00800013"/>
    <w:rsid w:val="00874E0F"/>
    <w:rsid w:val="008B430E"/>
    <w:rsid w:val="008E1735"/>
    <w:rsid w:val="008F162E"/>
    <w:rsid w:val="009C7866"/>
    <w:rsid w:val="009D3D72"/>
    <w:rsid w:val="009D44B4"/>
    <w:rsid w:val="00A03914"/>
    <w:rsid w:val="00A162ED"/>
    <w:rsid w:val="00A31BBD"/>
    <w:rsid w:val="00A703E1"/>
    <w:rsid w:val="00A728C4"/>
    <w:rsid w:val="00AA01DA"/>
    <w:rsid w:val="00AA7DD0"/>
    <w:rsid w:val="00AB4E6C"/>
    <w:rsid w:val="00B04844"/>
    <w:rsid w:val="00B114F3"/>
    <w:rsid w:val="00B83410"/>
    <w:rsid w:val="00B90BFF"/>
    <w:rsid w:val="00B96624"/>
    <w:rsid w:val="00BF627B"/>
    <w:rsid w:val="00C372AC"/>
    <w:rsid w:val="00CB5199"/>
    <w:rsid w:val="00CC01BB"/>
    <w:rsid w:val="00CE4D42"/>
    <w:rsid w:val="00CF7C6C"/>
    <w:rsid w:val="00D03207"/>
    <w:rsid w:val="00D135C5"/>
    <w:rsid w:val="00D841B3"/>
    <w:rsid w:val="00DA5AA9"/>
    <w:rsid w:val="00DA62F7"/>
    <w:rsid w:val="00DC48BC"/>
    <w:rsid w:val="00DD6E5C"/>
    <w:rsid w:val="00DE2CC7"/>
    <w:rsid w:val="00E06BBE"/>
    <w:rsid w:val="00E13A6D"/>
    <w:rsid w:val="00E40765"/>
    <w:rsid w:val="00E77A08"/>
    <w:rsid w:val="00E8245A"/>
    <w:rsid w:val="00EC36EA"/>
    <w:rsid w:val="00EC47A6"/>
    <w:rsid w:val="00F142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spacing w:after="200" w:line="276" w:lineRule="auto"/>
    </w:pPr>
    <w:rPr>
      <w:rFonts w:ascii="Times New Roman" w:eastAsia="Times New Roman" w:hAnsi="Times New Roman" w:cs="Times New Roman"/>
      <w:sz w:val="24"/>
      <w:szCs w:val="24"/>
      <w:lang w:eastAsia="ru-RU"/>
    </w:rPr>
  </w:style>
  <w:style w:type="paragraph" w:styleId="1">
    <w:name w:val="heading 1"/>
    <w:basedOn w:val="a3"/>
    <w:next w:val="a3"/>
    <w:link w:val="10"/>
    <w:qFormat/>
    <w:rsid w:val="002D7A3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3"/>
    <w:next w:val="30"/>
    <w:link w:val="21"/>
    <w:qFormat/>
    <w:rsid w:val="00714BFA"/>
    <w:pPr>
      <w:keepNext/>
      <w:spacing w:before="360" w:after="120" w:line="240" w:lineRule="auto"/>
      <w:jc w:val="both"/>
      <w:outlineLvl w:val="1"/>
    </w:pPr>
    <w:rPr>
      <w:rFonts w:ascii="Arial" w:hAnsi="Arial"/>
      <w:b/>
      <w:bCs/>
      <w:snapToGrid w:val="0"/>
      <w:color w:val="000000"/>
      <w:sz w:val="32"/>
      <w:szCs w:val="20"/>
    </w:rPr>
  </w:style>
  <w:style w:type="paragraph" w:styleId="31">
    <w:name w:val="heading 3"/>
    <w:basedOn w:val="a3"/>
    <w:next w:val="4"/>
    <w:link w:val="32"/>
    <w:qFormat/>
    <w:rsid w:val="00714BFA"/>
    <w:pPr>
      <w:keepNext/>
      <w:spacing w:before="360" w:after="120" w:line="240" w:lineRule="auto"/>
      <w:jc w:val="both"/>
      <w:outlineLvl w:val="2"/>
    </w:pPr>
    <w:rPr>
      <w:rFonts w:ascii="Arial" w:hAnsi="Arial"/>
      <w:b/>
      <w:bCs/>
      <w:snapToGrid w:val="0"/>
      <w:color w:val="000000"/>
      <w:sz w:val="28"/>
      <w:szCs w:val="20"/>
    </w:rPr>
  </w:style>
  <w:style w:type="paragraph" w:styleId="40">
    <w:name w:val="heading 4"/>
    <w:basedOn w:val="a3"/>
    <w:next w:val="a4"/>
    <w:link w:val="41"/>
    <w:qFormat/>
    <w:rsid w:val="00714BFA"/>
    <w:pPr>
      <w:spacing w:before="360" w:after="120" w:line="240" w:lineRule="auto"/>
      <w:jc w:val="both"/>
      <w:outlineLvl w:val="3"/>
    </w:pPr>
    <w:rPr>
      <w:rFonts w:ascii="Arial" w:hAnsi="Arial"/>
      <w:snapToGrid w:val="0"/>
      <w:color w:val="000000"/>
      <w:sz w:val="28"/>
      <w:szCs w:val="20"/>
    </w:rPr>
  </w:style>
  <w:style w:type="paragraph" w:styleId="5">
    <w:name w:val="heading 5"/>
    <w:basedOn w:val="a3"/>
    <w:next w:val="a3"/>
    <w:link w:val="50"/>
    <w:qFormat/>
    <w:rsid w:val="00714BFA"/>
    <w:pPr>
      <w:spacing w:before="240" w:after="60" w:line="360" w:lineRule="auto"/>
      <w:outlineLvl w:val="4"/>
    </w:pPr>
    <w:rPr>
      <w:rFonts w:ascii="Arial" w:hAnsi="Arial"/>
      <w:sz w:val="22"/>
      <w:szCs w:val="20"/>
      <w:lang w:eastAsia="en-US"/>
    </w:rPr>
  </w:style>
  <w:style w:type="paragraph" w:styleId="6">
    <w:name w:val="heading 6"/>
    <w:basedOn w:val="a3"/>
    <w:next w:val="a3"/>
    <w:link w:val="60"/>
    <w:rsid w:val="00714BFA"/>
    <w:pPr>
      <w:spacing w:before="240" w:after="60" w:line="360" w:lineRule="auto"/>
      <w:outlineLvl w:val="5"/>
    </w:pPr>
    <w:rPr>
      <w:rFonts w:ascii="Arial" w:hAnsi="Arial"/>
      <w:i/>
      <w:sz w:val="22"/>
      <w:szCs w:val="20"/>
      <w:lang w:eastAsia="en-US"/>
    </w:rPr>
  </w:style>
  <w:style w:type="paragraph" w:styleId="7">
    <w:name w:val="heading 7"/>
    <w:basedOn w:val="a3"/>
    <w:next w:val="a3"/>
    <w:link w:val="70"/>
    <w:rsid w:val="00714BFA"/>
    <w:pPr>
      <w:keepNext/>
      <w:spacing w:after="0" w:line="360" w:lineRule="auto"/>
      <w:outlineLvl w:val="6"/>
    </w:pPr>
    <w:rPr>
      <w:rFonts w:ascii="Arial" w:hAnsi="Arial"/>
      <w:i/>
      <w:sz w:val="22"/>
      <w:szCs w:val="20"/>
      <w:lang w:val="en-US"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rmal (Web)"/>
    <w:basedOn w:val="a3"/>
    <w:pPr>
      <w:spacing w:before="100" w:beforeAutospacing="1" w:after="100" w:afterAutospacing="1" w:line="240" w:lineRule="auto"/>
    </w:pPr>
  </w:style>
  <w:style w:type="paragraph" w:styleId="a9">
    <w:name w:val="List Paragraph"/>
    <w:aliases w:val="Bullet 1,Use Case List Paragraph,FooterText,numbered,Paragraphe de liste1,lp1,Абзац списка литеральный,Bulletr List Paragraph,Абзац маркированнный,Bullet Number,Нумерованый список,Абзац списка 1"/>
    <w:basedOn w:val="a3"/>
    <w:uiPriority w:val="34"/>
    <w:qFormat/>
    <w:pPr>
      <w:spacing w:after="0" w:line="240" w:lineRule="auto"/>
      <w:ind w:left="720" w:firstLine="567"/>
      <w:contextualSpacing/>
      <w:jc w:val="both"/>
    </w:pPr>
  </w:style>
  <w:style w:type="paragraph" w:styleId="aa">
    <w:name w:val="header"/>
    <w:basedOn w:val="a3"/>
    <w:link w:val="ab"/>
    <w:pPr>
      <w:tabs>
        <w:tab w:val="center" w:pos="4677"/>
        <w:tab w:val="right" w:pos="9355"/>
      </w:tabs>
      <w:spacing w:after="0" w:line="240" w:lineRule="auto"/>
    </w:pPr>
  </w:style>
  <w:style w:type="character" w:customStyle="1" w:styleId="ab">
    <w:name w:val="Верхний колонтитул Знак"/>
    <w:basedOn w:val="a5"/>
    <w:link w:val="aa"/>
    <w:rPr>
      <w:rFonts w:ascii="Times New Roman" w:eastAsia="Times New Roman" w:hAnsi="Times New Roman" w:cs="Times New Roman"/>
      <w:sz w:val="24"/>
      <w:szCs w:val="24"/>
      <w:lang w:eastAsia="ru-RU"/>
    </w:rPr>
  </w:style>
  <w:style w:type="character" w:styleId="ac">
    <w:name w:val="annotation reference"/>
    <w:basedOn w:val="a5"/>
    <w:uiPriority w:val="99"/>
    <w:semiHidden/>
    <w:unhideWhenUsed/>
    <w:rPr>
      <w:sz w:val="16"/>
      <w:szCs w:val="16"/>
    </w:rPr>
  </w:style>
  <w:style w:type="paragraph" w:styleId="ad">
    <w:name w:val="annotation text"/>
    <w:basedOn w:val="a3"/>
    <w:link w:val="ae"/>
    <w:semiHidden/>
    <w:unhideWhenUsed/>
    <w:pPr>
      <w:spacing w:line="240" w:lineRule="auto"/>
    </w:pPr>
    <w:rPr>
      <w:sz w:val="20"/>
      <w:szCs w:val="20"/>
    </w:rPr>
  </w:style>
  <w:style w:type="character" w:customStyle="1" w:styleId="ae">
    <w:name w:val="Текст примечания Знак"/>
    <w:basedOn w:val="a5"/>
    <w:link w:val="ad"/>
    <w:semiHidden/>
    <w:rPr>
      <w:rFonts w:ascii="Times New Roman" w:eastAsia="Times New Roman" w:hAnsi="Times New Roman" w:cs="Times New Roman"/>
      <w:sz w:val="20"/>
      <w:szCs w:val="20"/>
      <w:lang w:eastAsia="ru-RU"/>
    </w:rPr>
  </w:style>
  <w:style w:type="paragraph" w:styleId="af">
    <w:name w:val="Balloon Text"/>
    <w:basedOn w:val="a3"/>
    <w:link w:val="af0"/>
    <w:semiHidden/>
    <w:unhideWhenUsed/>
    <w:pPr>
      <w:spacing w:after="0" w:line="240" w:lineRule="auto"/>
    </w:pPr>
    <w:rPr>
      <w:rFonts w:ascii="Segoe UI" w:hAnsi="Segoe UI" w:cs="Segoe UI"/>
      <w:sz w:val="18"/>
      <w:szCs w:val="18"/>
    </w:rPr>
  </w:style>
  <w:style w:type="character" w:customStyle="1" w:styleId="af0">
    <w:name w:val="Текст выноски Знак"/>
    <w:basedOn w:val="a5"/>
    <w:link w:val="af"/>
    <w:semiHidden/>
    <w:rPr>
      <w:rFonts w:ascii="Segoe UI" w:eastAsia="Times New Roman" w:hAnsi="Segoe UI" w:cs="Segoe UI"/>
      <w:sz w:val="18"/>
      <w:szCs w:val="18"/>
      <w:lang w:eastAsia="ru-RU"/>
    </w:rPr>
  </w:style>
  <w:style w:type="paragraph" w:styleId="af1">
    <w:name w:val="annotation subject"/>
    <w:basedOn w:val="ad"/>
    <w:next w:val="ad"/>
    <w:link w:val="af2"/>
    <w:semiHidden/>
    <w:unhideWhenUsed/>
    <w:rPr>
      <w:b/>
      <w:bCs/>
    </w:rPr>
  </w:style>
  <w:style w:type="character" w:customStyle="1" w:styleId="af2">
    <w:name w:val="Тема примечания Знак"/>
    <w:basedOn w:val="ae"/>
    <w:link w:val="af1"/>
    <w:semiHidden/>
    <w:rPr>
      <w:rFonts w:ascii="Times New Roman" w:eastAsia="Times New Roman" w:hAnsi="Times New Roman" w:cs="Times New Roman"/>
      <w:b/>
      <w:bCs/>
      <w:sz w:val="20"/>
      <w:szCs w:val="20"/>
      <w:lang w:eastAsia="ru-RU"/>
    </w:rPr>
  </w:style>
  <w:style w:type="paragraph" w:styleId="af3">
    <w:name w:val="footer"/>
    <w:basedOn w:val="a3"/>
    <w:link w:val="af4"/>
    <w:unhideWhenUsed/>
    <w:pPr>
      <w:tabs>
        <w:tab w:val="center" w:pos="4677"/>
        <w:tab w:val="right" w:pos="9355"/>
      </w:tabs>
      <w:spacing w:after="0" w:line="240" w:lineRule="auto"/>
    </w:pPr>
  </w:style>
  <w:style w:type="character" w:customStyle="1" w:styleId="af4">
    <w:name w:val="Нижний колонтитул Знак"/>
    <w:basedOn w:val="a5"/>
    <w:link w:val="af3"/>
    <w:rPr>
      <w:rFonts w:ascii="Times New Roman" w:eastAsia="Times New Roman" w:hAnsi="Times New Roman" w:cs="Times New Roman"/>
      <w:sz w:val="24"/>
      <w:szCs w:val="24"/>
      <w:lang w:eastAsia="ru-RU"/>
    </w:rPr>
  </w:style>
  <w:style w:type="paragraph" w:styleId="af5">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styleId="af6">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
    <w:basedOn w:val="a3"/>
    <w:link w:val="af7"/>
    <w:unhideWhenUsed/>
    <w:pPr>
      <w:spacing w:after="0" w:line="240" w:lineRule="auto"/>
    </w:pPr>
    <w:rPr>
      <w:sz w:val="20"/>
      <w:szCs w:val="20"/>
    </w:rPr>
  </w:style>
  <w:style w:type="character" w:customStyle="1" w:styleId="af7">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Текст сноски Знак Знак Знак1,Знак1 Знак Знак1 Знак З Знак1"/>
    <w:basedOn w:val="a5"/>
    <w:link w:val="af6"/>
    <w:semiHidden/>
    <w:rPr>
      <w:rFonts w:ascii="Times New Roman" w:eastAsia="Times New Roman" w:hAnsi="Times New Roman" w:cs="Times New Roman"/>
      <w:sz w:val="20"/>
      <w:szCs w:val="20"/>
      <w:lang w:eastAsia="ru-RU"/>
    </w:rPr>
  </w:style>
  <w:style w:type="character" w:styleId="af8">
    <w:name w:val="footnote reference"/>
    <w:aliases w:val="Ссылка на сноску 45"/>
    <w:basedOn w:val="a5"/>
    <w:unhideWhenUsed/>
    <w:rPr>
      <w:vertAlign w:val="superscript"/>
    </w:rPr>
  </w:style>
  <w:style w:type="table" w:styleId="af9">
    <w:name w:val="Table Grid"/>
    <w:basedOn w:val="a6"/>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Основной текст (центр/одинарный)"/>
    <w:basedOn w:val="afb"/>
    <w:link w:val="afc"/>
    <w:rsid w:val="00077793"/>
    <w:pPr>
      <w:spacing w:before="120" w:line="240" w:lineRule="auto"/>
      <w:jc w:val="center"/>
    </w:pPr>
    <w:rPr>
      <w:snapToGrid w:val="0"/>
      <w:color w:val="000000"/>
      <w:sz w:val="28"/>
      <w:szCs w:val="20"/>
    </w:rPr>
  </w:style>
  <w:style w:type="character" w:customStyle="1" w:styleId="afc">
    <w:name w:val="Основной текст (центр/одинарный) Знак"/>
    <w:link w:val="afa"/>
    <w:rsid w:val="00077793"/>
    <w:rPr>
      <w:rFonts w:ascii="Times New Roman" w:eastAsia="Times New Roman" w:hAnsi="Times New Roman" w:cs="Times New Roman"/>
      <w:snapToGrid w:val="0"/>
      <w:color w:val="000000"/>
      <w:sz w:val="28"/>
      <w:szCs w:val="20"/>
      <w:lang w:eastAsia="ru-RU"/>
    </w:rPr>
  </w:style>
  <w:style w:type="paragraph" w:customStyle="1" w:styleId="12-">
    <w:name w:val="Таблица (12) - осн. текст"/>
    <w:basedOn w:val="a3"/>
    <w:qFormat/>
    <w:rsid w:val="00077793"/>
    <w:pPr>
      <w:spacing w:before="60" w:after="60" w:line="240" w:lineRule="auto"/>
    </w:pPr>
    <w:rPr>
      <w:snapToGrid w:val="0"/>
      <w:color w:val="000000"/>
      <w:szCs w:val="20"/>
    </w:rPr>
  </w:style>
  <w:style w:type="character" w:customStyle="1" w:styleId="afd">
    <w:name w:val="Выделение жирным шрифтом"/>
    <w:qFormat/>
    <w:rsid w:val="00077793"/>
    <w:rPr>
      <w:b/>
    </w:rPr>
  </w:style>
  <w:style w:type="character" w:customStyle="1" w:styleId="afe">
    <w:name w:val="Выделение подчеркиванием"/>
    <w:qFormat/>
    <w:rsid w:val="00077793"/>
    <w:rPr>
      <w:u w:val="single"/>
    </w:rPr>
  </w:style>
  <w:style w:type="paragraph" w:styleId="afb">
    <w:name w:val="Body Text"/>
    <w:basedOn w:val="a3"/>
    <w:link w:val="aff"/>
    <w:unhideWhenUsed/>
    <w:rsid w:val="00077793"/>
    <w:pPr>
      <w:spacing w:after="120"/>
    </w:pPr>
  </w:style>
  <w:style w:type="character" w:customStyle="1" w:styleId="aff">
    <w:name w:val="Основной текст Знак"/>
    <w:basedOn w:val="a5"/>
    <w:link w:val="afb"/>
    <w:rsid w:val="00077793"/>
    <w:rPr>
      <w:rFonts w:ascii="Times New Roman" w:eastAsia="Times New Roman" w:hAnsi="Times New Roman" w:cs="Times New Roman"/>
      <w:sz w:val="24"/>
      <w:szCs w:val="24"/>
      <w:lang w:eastAsia="ru-RU"/>
    </w:rPr>
  </w:style>
  <w:style w:type="character" w:styleId="aff0">
    <w:name w:val="Hyperlink"/>
    <w:basedOn w:val="a5"/>
    <w:uiPriority w:val="99"/>
    <w:unhideWhenUsed/>
    <w:rsid w:val="00292876"/>
    <w:rPr>
      <w:color w:val="0563C1" w:themeColor="hyperlink"/>
      <w:u w:val="single"/>
    </w:rPr>
  </w:style>
  <w:style w:type="character" w:customStyle="1" w:styleId="10">
    <w:name w:val="Заголовок 1 Знак"/>
    <w:basedOn w:val="a5"/>
    <w:link w:val="1"/>
    <w:rsid w:val="002D7A31"/>
    <w:rPr>
      <w:rFonts w:asciiTheme="majorHAnsi" w:eastAsiaTheme="majorEastAsia" w:hAnsiTheme="majorHAnsi" w:cstheme="majorBidi"/>
      <w:b/>
      <w:bCs/>
      <w:color w:val="2E74B5" w:themeColor="accent1" w:themeShade="BF"/>
      <w:sz w:val="28"/>
      <w:szCs w:val="28"/>
      <w:lang w:eastAsia="ru-RU"/>
    </w:rPr>
  </w:style>
  <w:style w:type="character" w:customStyle="1" w:styleId="21">
    <w:name w:val="Заголовок 2 Знак"/>
    <w:basedOn w:val="a5"/>
    <w:link w:val="20"/>
    <w:rsid w:val="00714BFA"/>
    <w:rPr>
      <w:rFonts w:ascii="Arial" w:eastAsia="Times New Roman" w:hAnsi="Arial" w:cs="Times New Roman"/>
      <w:b/>
      <w:bCs/>
      <w:snapToGrid w:val="0"/>
      <w:color w:val="000000"/>
      <w:sz w:val="32"/>
      <w:szCs w:val="20"/>
      <w:lang w:eastAsia="ru-RU"/>
    </w:rPr>
  </w:style>
  <w:style w:type="character" w:customStyle="1" w:styleId="32">
    <w:name w:val="Заголовок 3 Знак"/>
    <w:basedOn w:val="a5"/>
    <w:link w:val="31"/>
    <w:rsid w:val="00714BFA"/>
    <w:rPr>
      <w:rFonts w:ascii="Arial" w:eastAsia="Times New Roman" w:hAnsi="Arial" w:cs="Times New Roman"/>
      <w:b/>
      <w:bCs/>
      <w:snapToGrid w:val="0"/>
      <w:color w:val="000000"/>
      <w:sz w:val="28"/>
      <w:szCs w:val="20"/>
      <w:lang w:eastAsia="ru-RU"/>
    </w:rPr>
  </w:style>
  <w:style w:type="character" w:customStyle="1" w:styleId="41">
    <w:name w:val="Заголовок 4 Знак"/>
    <w:basedOn w:val="a5"/>
    <w:link w:val="40"/>
    <w:rsid w:val="00714BFA"/>
    <w:rPr>
      <w:rFonts w:ascii="Arial" w:eastAsia="Times New Roman" w:hAnsi="Arial" w:cs="Times New Roman"/>
      <w:snapToGrid w:val="0"/>
      <w:color w:val="000000"/>
      <w:sz w:val="28"/>
      <w:szCs w:val="20"/>
      <w:lang w:eastAsia="ru-RU"/>
    </w:rPr>
  </w:style>
  <w:style w:type="character" w:customStyle="1" w:styleId="50">
    <w:name w:val="Заголовок 5 Знак"/>
    <w:basedOn w:val="a5"/>
    <w:link w:val="5"/>
    <w:rsid w:val="00714BFA"/>
    <w:rPr>
      <w:rFonts w:ascii="Arial" w:eastAsia="Times New Roman" w:hAnsi="Arial" w:cs="Times New Roman"/>
      <w:szCs w:val="20"/>
    </w:rPr>
  </w:style>
  <w:style w:type="character" w:customStyle="1" w:styleId="60">
    <w:name w:val="Заголовок 6 Знак"/>
    <w:basedOn w:val="a5"/>
    <w:link w:val="6"/>
    <w:rsid w:val="00714BFA"/>
    <w:rPr>
      <w:rFonts w:ascii="Arial" w:eastAsia="Times New Roman" w:hAnsi="Arial" w:cs="Times New Roman"/>
      <w:i/>
      <w:szCs w:val="20"/>
    </w:rPr>
  </w:style>
  <w:style w:type="character" w:customStyle="1" w:styleId="70">
    <w:name w:val="Заголовок 7 Знак"/>
    <w:basedOn w:val="a5"/>
    <w:link w:val="7"/>
    <w:rsid w:val="00714BFA"/>
    <w:rPr>
      <w:rFonts w:ascii="Arial" w:eastAsia="Times New Roman" w:hAnsi="Arial" w:cs="Times New Roman"/>
      <w:i/>
      <w:szCs w:val="20"/>
      <w:lang w:val="en-US"/>
    </w:rPr>
  </w:style>
  <w:style w:type="numbering" w:customStyle="1" w:styleId="11">
    <w:name w:val="Нет списка1"/>
    <w:next w:val="a7"/>
    <w:uiPriority w:val="99"/>
    <w:semiHidden/>
    <w:unhideWhenUsed/>
    <w:rsid w:val="00714BFA"/>
  </w:style>
  <w:style w:type="numbering" w:customStyle="1" w:styleId="110">
    <w:name w:val="Нет списка11"/>
    <w:next w:val="a7"/>
    <w:semiHidden/>
    <w:unhideWhenUsed/>
    <w:rsid w:val="00714BFA"/>
  </w:style>
  <w:style w:type="paragraph" w:customStyle="1" w:styleId="-">
    <w:name w:val="Таблица - наименование"/>
    <w:basedOn w:val="a3"/>
    <w:qFormat/>
    <w:rsid w:val="00714BFA"/>
    <w:pPr>
      <w:keepNext/>
      <w:spacing w:before="120" w:after="60" w:line="240" w:lineRule="auto"/>
    </w:pPr>
    <w:rPr>
      <w:snapToGrid w:val="0"/>
      <w:sz w:val="28"/>
      <w:szCs w:val="20"/>
    </w:rPr>
  </w:style>
  <w:style w:type="paragraph" w:customStyle="1" w:styleId="22">
    <w:name w:val="Пункт 2 уровня"/>
    <w:basedOn w:val="20"/>
    <w:link w:val="23"/>
    <w:rsid w:val="00714BFA"/>
    <w:pPr>
      <w:keepNext w:val="0"/>
      <w:spacing w:before="120"/>
    </w:pPr>
    <w:rPr>
      <w:rFonts w:ascii="Times New Roman" w:hAnsi="Times New Roman"/>
      <w:b w:val="0"/>
      <w:sz w:val="28"/>
    </w:rPr>
  </w:style>
  <w:style w:type="paragraph" w:customStyle="1" w:styleId="30">
    <w:name w:val="Пункт 3 уровня"/>
    <w:basedOn w:val="31"/>
    <w:link w:val="33"/>
    <w:rsid w:val="00714BFA"/>
    <w:pPr>
      <w:keepNext w:val="0"/>
      <w:spacing w:before="120"/>
    </w:pPr>
    <w:rPr>
      <w:rFonts w:ascii="Times New Roman" w:hAnsi="Times New Roman"/>
      <w:b w:val="0"/>
    </w:rPr>
  </w:style>
  <w:style w:type="character" w:customStyle="1" w:styleId="33">
    <w:name w:val="Пункт 3 уровня Знак"/>
    <w:link w:val="30"/>
    <w:rsid w:val="00714BFA"/>
    <w:rPr>
      <w:rFonts w:ascii="Times New Roman" w:eastAsia="Times New Roman" w:hAnsi="Times New Roman" w:cs="Times New Roman"/>
      <w:bCs/>
      <w:snapToGrid w:val="0"/>
      <w:color w:val="000000"/>
      <w:sz w:val="28"/>
      <w:szCs w:val="20"/>
      <w:lang w:eastAsia="ru-RU"/>
    </w:rPr>
  </w:style>
  <w:style w:type="paragraph" w:customStyle="1" w:styleId="4">
    <w:name w:val="Пункт 4 уровня"/>
    <w:basedOn w:val="40"/>
    <w:link w:val="42"/>
    <w:rsid w:val="00714BFA"/>
    <w:pPr>
      <w:numPr>
        <w:ilvl w:val="3"/>
      </w:numPr>
      <w:spacing w:before="120"/>
    </w:pPr>
  </w:style>
  <w:style w:type="character" w:customStyle="1" w:styleId="42">
    <w:name w:val="Пункт 4 уровня Знак"/>
    <w:basedOn w:val="41"/>
    <w:link w:val="4"/>
    <w:rsid w:val="00714BFA"/>
    <w:rPr>
      <w:rFonts w:ascii="Arial" w:eastAsia="Times New Roman" w:hAnsi="Arial" w:cs="Times New Roman"/>
      <w:snapToGrid w:val="0"/>
      <w:color w:val="000000"/>
      <w:sz w:val="28"/>
      <w:szCs w:val="20"/>
      <w:lang w:eastAsia="ru-RU"/>
    </w:rPr>
  </w:style>
  <w:style w:type="character" w:styleId="aff1">
    <w:name w:val="FollowedHyperlink"/>
    <w:rsid w:val="00714BFA"/>
    <w:rPr>
      <w:color w:val="800080"/>
      <w:u w:val="single"/>
    </w:rPr>
  </w:style>
  <w:style w:type="paragraph" w:customStyle="1" w:styleId="aff2">
    <w:name w:val="Заголовки без нумерации"/>
    <w:basedOn w:val="1"/>
    <w:next w:val="afb"/>
    <w:rsid w:val="00714BFA"/>
    <w:pPr>
      <w:keepLines w:val="0"/>
      <w:suppressAutoHyphens/>
      <w:spacing w:before="360" w:after="120" w:line="240" w:lineRule="auto"/>
    </w:pPr>
    <w:rPr>
      <w:rFonts w:ascii="Arial" w:eastAsia="Times New Roman" w:hAnsi="Arial" w:cs="Times New Roman"/>
      <w:snapToGrid w:val="0"/>
      <w:color w:val="000000"/>
      <w:sz w:val="36"/>
      <w:szCs w:val="20"/>
    </w:rPr>
  </w:style>
  <w:style w:type="character" w:styleId="aff3">
    <w:name w:val="page number"/>
    <w:rsid w:val="00714BFA"/>
    <w:rPr>
      <w:iCs/>
      <w:sz w:val="28"/>
    </w:rPr>
  </w:style>
  <w:style w:type="paragraph" w:styleId="43">
    <w:name w:val="toc 4"/>
    <w:basedOn w:val="a3"/>
    <w:next w:val="a3"/>
    <w:autoRedefine/>
    <w:semiHidden/>
    <w:rsid w:val="00714BFA"/>
    <w:pPr>
      <w:spacing w:after="0" w:line="240" w:lineRule="auto"/>
      <w:ind w:left="720"/>
      <w:jc w:val="both"/>
    </w:pPr>
    <w:rPr>
      <w:snapToGrid w:val="0"/>
      <w:color w:val="000000"/>
      <w:szCs w:val="20"/>
    </w:rPr>
  </w:style>
  <w:style w:type="paragraph" w:customStyle="1" w:styleId="10-">
    <w:name w:val="Таблица (10) - осн. текст"/>
    <w:basedOn w:val="a3"/>
    <w:rsid w:val="00714BFA"/>
    <w:pPr>
      <w:spacing w:after="60" w:line="240" w:lineRule="auto"/>
      <w:ind w:firstLine="5"/>
    </w:pPr>
    <w:rPr>
      <w:rFonts w:ascii="Arial" w:hAnsi="Arial"/>
      <w:snapToGrid w:val="0"/>
      <w:color w:val="000000"/>
      <w:sz w:val="20"/>
      <w:szCs w:val="20"/>
    </w:rPr>
  </w:style>
  <w:style w:type="paragraph" w:customStyle="1" w:styleId="10-1">
    <w:name w:val="Таблица (10) - список нум. 1"/>
    <w:basedOn w:val="10-"/>
    <w:rsid w:val="00714BFA"/>
    <w:pPr>
      <w:numPr>
        <w:numId w:val="32"/>
      </w:numPr>
      <w:tabs>
        <w:tab w:val="clear" w:pos="360"/>
      </w:tabs>
      <w:ind w:left="227" w:hanging="227"/>
    </w:pPr>
    <w:rPr>
      <w:rFonts w:cs="Arial"/>
    </w:rPr>
  </w:style>
  <w:style w:type="paragraph" w:styleId="12">
    <w:name w:val="toc 1"/>
    <w:basedOn w:val="a3"/>
    <w:next w:val="a3"/>
    <w:uiPriority w:val="39"/>
    <w:rsid w:val="00714BFA"/>
    <w:pPr>
      <w:tabs>
        <w:tab w:val="right" w:leader="dot" w:pos="9923"/>
      </w:tabs>
      <w:spacing w:before="120" w:after="120" w:line="240" w:lineRule="auto"/>
    </w:pPr>
    <w:rPr>
      <w:rFonts w:ascii="Arial" w:hAnsi="Arial"/>
      <w:b/>
      <w:noProof/>
      <w:sz w:val="28"/>
      <w:szCs w:val="20"/>
      <w:lang w:eastAsia="en-US"/>
    </w:rPr>
  </w:style>
  <w:style w:type="paragraph" w:styleId="24">
    <w:name w:val="toc 2"/>
    <w:basedOn w:val="a3"/>
    <w:next w:val="a3"/>
    <w:uiPriority w:val="39"/>
    <w:rsid w:val="00714BFA"/>
    <w:pPr>
      <w:tabs>
        <w:tab w:val="right" w:leader="dot" w:pos="-3135"/>
        <w:tab w:val="left" w:pos="228"/>
        <w:tab w:val="right" w:leader="dot" w:pos="9911"/>
      </w:tabs>
      <w:spacing w:before="120" w:after="120" w:line="240" w:lineRule="auto"/>
      <w:ind w:left="227"/>
    </w:pPr>
    <w:rPr>
      <w:rFonts w:ascii="Arial" w:hAnsi="Arial"/>
      <w:noProof/>
      <w:sz w:val="28"/>
    </w:rPr>
  </w:style>
  <w:style w:type="paragraph" w:styleId="3">
    <w:name w:val="toc 3"/>
    <w:basedOn w:val="a3"/>
    <w:next w:val="a3"/>
    <w:uiPriority w:val="39"/>
    <w:rsid w:val="00714BFA"/>
    <w:pPr>
      <w:numPr>
        <w:numId w:val="33"/>
      </w:numPr>
      <w:tabs>
        <w:tab w:val="clear" w:pos="360"/>
        <w:tab w:val="left" w:pos="627"/>
        <w:tab w:val="right" w:leader="dot" w:pos="9923"/>
      </w:tabs>
      <w:spacing w:before="120" w:after="120" w:line="240" w:lineRule="auto"/>
      <w:ind w:left="629" w:firstLine="0"/>
    </w:pPr>
    <w:rPr>
      <w:rFonts w:ascii="Arial" w:hAnsi="Arial" w:cs="Arial"/>
      <w:noProof/>
      <w:lang w:eastAsia="en-US"/>
    </w:rPr>
  </w:style>
  <w:style w:type="character" w:customStyle="1" w:styleId="13">
    <w:name w:val="Текст примечания Знак1"/>
    <w:basedOn w:val="a5"/>
    <w:uiPriority w:val="99"/>
    <w:semiHidden/>
    <w:rsid w:val="00714BFA"/>
    <w:rPr>
      <w:sz w:val="20"/>
      <w:szCs w:val="20"/>
    </w:rPr>
  </w:style>
  <w:style w:type="paragraph" w:customStyle="1" w:styleId="14">
    <w:name w:val="Список маркированный уровень 1"/>
    <w:basedOn w:val="a3"/>
    <w:rsid w:val="00714BFA"/>
    <w:pPr>
      <w:keepLines/>
      <w:spacing w:before="120" w:after="120" w:line="240" w:lineRule="auto"/>
      <w:jc w:val="both"/>
    </w:pPr>
    <w:rPr>
      <w:snapToGrid w:val="0"/>
      <w:sz w:val="28"/>
      <w:szCs w:val="20"/>
    </w:rPr>
  </w:style>
  <w:style w:type="paragraph" w:customStyle="1" w:styleId="2">
    <w:name w:val="Список маркированный уровень 2"/>
    <w:basedOn w:val="a3"/>
    <w:rsid w:val="00714BFA"/>
    <w:pPr>
      <w:numPr>
        <w:numId w:val="31"/>
      </w:numPr>
      <w:tabs>
        <w:tab w:val="clear" w:pos="567"/>
        <w:tab w:val="left" w:pos="-2127"/>
      </w:tabs>
      <w:spacing w:before="120" w:after="120" w:line="240" w:lineRule="auto"/>
      <w:ind w:left="1276" w:hanging="284"/>
      <w:jc w:val="both"/>
    </w:pPr>
    <w:rPr>
      <w:snapToGrid w:val="0"/>
      <w:sz w:val="28"/>
      <w:szCs w:val="20"/>
    </w:rPr>
  </w:style>
  <w:style w:type="paragraph" w:customStyle="1" w:styleId="a2">
    <w:name w:val="Список нумерованный"/>
    <w:basedOn w:val="a3"/>
    <w:rsid w:val="00714BFA"/>
    <w:pPr>
      <w:numPr>
        <w:numId w:val="30"/>
      </w:numPr>
      <w:tabs>
        <w:tab w:val="clear" w:pos="1418"/>
      </w:tabs>
      <w:spacing w:before="120" w:after="120" w:line="240" w:lineRule="auto"/>
      <w:ind w:left="992" w:hanging="425"/>
      <w:jc w:val="both"/>
    </w:pPr>
    <w:rPr>
      <w:snapToGrid w:val="0"/>
      <w:color w:val="000000"/>
      <w:sz w:val="28"/>
      <w:szCs w:val="20"/>
    </w:rPr>
  </w:style>
  <w:style w:type="paragraph" w:customStyle="1" w:styleId="10-10">
    <w:name w:val="Таблица (10) - сп.марк.ур.1"/>
    <w:basedOn w:val="10-"/>
    <w:rsid w:val="00714BFA"/>
    <w:pPr>
      <w:tabs>
        <w:tab w:val="num" w:pos="171"/>
      </w:tabs>
      <w:ind w:left="170" w:hanging="170"/>
    </w:pPr>
  </w:style>
  <w:style w:type="paragraph" w:customStyle="1" w:styleId="10-2">
    <w:name w:val="Таблица (10) - сп.марк.ур.2"/>
    <w:basedOn w:val="10-"/>
    <w:rsid w:val="00714BFA"/>
    <w:pPr>
      <w:numPr>
        <w:numId w:val="34"/>
      </w:numPr>
      <w:tabs>
        <w:tab w:val="clear" w:pos="1032"/>
        <w:tab w:val="num" w:pos="342"/>
      </w:tabs>
      <w:ind w:left="340" w:hanging="170"/>
    </w:pPr>
  </w:style>
  <w:style w:type="paragraph" w:customStyle="1" w:styleId="aff4">
    <w:name w:val="Заголовок приложения"/>
    <w:basedOn w:val="1"/>
    <w:next w:val="a3"/>
    <w:rsid w:val="00714BFA"/>
    <w:pPr>
      <w:keepLines w:val="0"/>
      <w:suppressAutoHyphens/>
      <w:spacing w:before="0" w:after="120" w:line="240" w:lineRule="auto"/>
      <w:jc w:val="right"/>
    </w:pPr>
    <w:rPr>
      <w:rFonts w:ascii="Arial" w:eastAsia="Times New Roman" w:hAnsi="Arial" w:cs="Times New Roman"/>
      <w:snapToGrid w:val="0"/>
      <w:color w:val="000000"/>
      <w:sz w:val="36"/>
      <w:szCs w:val="20"/>
    </w:rPr>
  </w:style>
  <w:style w:type="paragraph" w:styleId="51">
    <w:name w:val="toc 5"/>
    <w:basedOn w:val="a3"/>
    <w:next w:val="a3"/>
    <w:autoRedefine/>
    <w:semiHidden/>
    <w:rsid w:val="00714BFA"/>
    <w:pPr>
      <w:spacing w:after="0" w:line="240" w:lineRule="auto"/>
      <w:ind w:left="960"/>
      <w:jc w:val="both"/>
    </w:pPr>
    <w:rPr>
      <w:snapToGrid w:val="0"/>
      <w:color w:val="000000"/>
      <w:szCs w:val="20"/>
    </w:rPr>
  </w:style>
  <w:style w:type="paragraph" w:styleId="61">
    <w:name w:val="toc 6"/>
    <w:basedOn w:val="a3"/>
    <w:next w:val="a3"/>
    <w:autoRedefine/>
    <w:semiHidden/>
    <w:rsid w:val="00714BFA"/>
    <w:pPr>
      <w:spacing w:after="0" w:line="240" w:lineRule="auto"/>
      <w:ind w:left="1200"/>
      <w:jc w:val="both"/>
    </w:pPr>
    <w:rPr>
      <w:snapToGrid w:val="0"/>
      <w:color w:val="000000"/>
      <w:szCs w:val="20"/>
    </w:rPr>
  </w:style>
  <w:style w:type="paragraph" w:styleId="71">
    <w:name w:val="toc 7"/>
    <w:basedOn w:val="a3"/>
    <w:next w:val="a3"/>
    <w:autoRedefine/>
    <w:semiHidden/>
    <w:rsid w:val="00714BFA"/>
    <w:pPr>
      <w:spacing w:after="0" w:line="240" w:lineRule="auto"/>
      <w:ind w:left="1440"/>
      <w:jc w:val="both"/>
    </w:pPr>
    <w:rPr>
      <w:snapToGrid w:val="0"/>
      <w:color w:val="000000"/>
      <w:szCs w:val="20"/>
    </w:rPr>
  </w:style>
  <w:style w:type="paragraph" w:styleId="8">
    <w:name w:val="toc 8"/>
    <w:basedOn w:val="a3"/>
    <w:next w:val="a3"/>
    <w:autoRedefine/>
    <w:semiHidden/>
    <w:rsid w:val="00714BFA"/>
    <w:pPr>
      <w:spacing w:after="0" w:line="240" w:lineRule="auto"/>
      <w:ind w:left="1680"/>
      <w:jc w:val="both"/>
    </w:pPr>
    <w:rPr>
      <w:snapToGrid w:val="0"/>
      <w:color w:val="000000"/>
      <w:szCs w:val="20"/>
    </w:rPr>
  </w:style>
  <w:style w:type="paragraph" w:styleId="9">
    <w:name w:val="toc 9"/>
    <w:basedOn w:val="a3"/>
    <w:next w:val="a3"/>
    <w:autoRedefine/>
    <w:semiHidden/>
    <w:rsid w:val="00714BFA"/>
    <w:pPr>
      <w:spacing w:after="0" w:line="240" w:lineRule="auto"/>
      <w:ind w:left="1920"/>
      <w:jc w:val="both"/>
    </w:pPr>
    <w:rPr>
      <w:snapToGrid w:val="0"/>
      <w:color w:val="000000"/>
      <w:szCs w:val="20"/>
    </w:rPr>
  </w:style>
  <w:style w:type="paragraph" w:customStyle="1" w:styleId="34">
    <w:name w:val="Список маркированный уровень 3"/>
    <w:basedOn w:val="a3"/>
    <w:rsid w:val="00714BFA"/>
    <w:pPr>
      <w:spacing w:after="0" w:line="240" w:lineRule="auto"/>
      <w:ind w:left="1701" w:hanging="397"/>
      <w:jc w:val="both"/>
    </w:pPr>
    <w:rPr>
      <w:snapToGrid w:val="0"/>
      <w:color w:val="000000"/>
      <w:sz w:val="28"/>
      <w:szCs w:val="20"/>
    </w:rPr>
  </w:style>
  <w:style w:type="paragraph" w:styleId="a0">
    <w:name w:val="Document Map"/>
    <w:basedOn w:val="a3"/>
    <w:link w:val="aff5"/>
    <w:semiHidden/>
    <w:rsid w:val="00714BFA"/>
    <w:pPr>
      <w:numPr>
        <w:numId w:val="36"/>
      </w:numPr>
      <w:shd w:val="clear" w:color="auto" w:fill="000080"/>
      <w:tabs>
        <w:tab w:val="clear" w:pos="1701"/>
      </w:tabs>
      <w:spacing w:after="0" w:line="240" w:lineRule="auto"/>
      <w:ind w:left="0" w:firstLine="0"/>
      <w:jc w:val="both"/>
    </w:pPr>
    <w:rPr>
      <w:rFonts w:ascii="Tahoma" w:hAnsi="Tahoma" w:cs="Tahoma"/>
      <w:snapToGrid w:val="0"/>
      <w:color w:val="000000"/>
      <w:szCs w:val="20"/>
    </w:rPr>
  </w:style>
  <w:style w:type="character" w:customStyle="1" w:styleId="aff5">
    <w:name w:val="Схема документа Знак"/>
    <w:basedOn w:val="a5"/>
    <w:link w:val="a0"/>
    <w:semiHidden/>
    <w:rsid w:val="00714BFA"/>
    <w:rPr>
      <w:rFonts w:ascii="Tahoma" w:eastAsia="Times New Roman" w:hAnsi="Tahoma" w:cs="Tahoma"/>
      <w:snapToGrid w:val="0"/>
      <w:color w:val="000000"/>
      <w:sz w:val="24"/>
      <w:szCs w:val="20"/>
      <w:shd w:val="clear" w:color="auto" w:fill="000080"/>
      <w:lang w:eastAsia="ru-RU"/>
    </w:rPr>
  </w:style>
  <w:style w:type="paragraph" w:customStyle="1" w:styleId="a4">
    <w:name w:val="Основной текст (без отступа)"/>
    <w:basedOn w:val="afb"/>
    <w:rsid w:val="00714BFA"/>
    <w:pPr>
      <w:spacing w:before="120" w:line="240" w:lineRule="auto"/>
      <w:jc w:val="both"/>
    </w:pPr>
    <w:rPr>
      <w:snapToGrid w:val="0"/>
      <w:color w:val="000000"/>
      <w:sz w:val="28"/>
      <w:szCs w:val="20"/>
    </w:rPr>
  </w:style>
  <w:style w:type="paragraph" w:styleId="aff6">
    <w:name w:val="table of figures"/>
    <w:basedOn w:val="afb"/>
    <w:next w:val="a3"/>
    <w:uiPriority w:val="99"/>
    <w:rsid w:val="00714BFA"/>
    <w:pPr>
      <w:tabs>
        <w:tab w:val="right" w:leader="dot" w:pos="9911"/>
      </w:tabs>
      <w:spacing w:before="120" w:line="240" w:lineRule="auto"/>
      <w:ind w:left="709" w:hanging="709"/>
    </w:pPr>
    <w:rPr>
      <w:noProof/>
      <w:snapToGrid w:val="0"/>
      <w:color w:val="000000"/>
      <w:sz w:val="28"/>
      <w:szCs w:val="20"/>
    </w:rPr>
  </w:style>
  <w:style w:type="paragraph" w:customStyle="1" w:styleId="-0">
    <w:name w:val="Рисунок - наименование"/>
    <w:basedOn w:val="a3"/>
    <w:rsid w:val="00714BFA"/>
    <w:pPr>
      <w:spacing w:before="120" w:after="120" w:line="240" w:lineRule="auto"/>
      <w:jc w:val="center"/>
    </w:pPr>
    <w:rPr>
      <w:bCs/>
      <w:snapToGrid w:val="0"/>
      <w:color w:val="000000"/>
      <w:sz w:val="28"/>
      <w:szCs w:val="20"/>
    </w:rPr>
  </w:style>
  <w:style w:type="paragraph" w:customStyle="1" w:styleId="8-">
    <w:name w:val="Таблица (8) - осн. текст"/>
    <w:basedOn w:val="a3"/>
    <w:rsid w:val="00714BFA"/>
    <w:pPr>
      <w:spacing w:after="0" w:line="240" w:lineRule="auto"/>
      <w:ind w:left="57" w:right="57"/>
    </w:pPr>
    <w:rPr>
      <w:rFonts w:ascii="Arial" w:hAnsi="Arial" w:cs="Arial"/>
      <w:snapToGrid w:val="0"/>
      <w:color w:val="000000"/>
      <w:sz w:val="16"/>
      <w:szCs w:val="20"/>
    </w:rPr>
  </w:style>
  <w:style w:type="paragraph" w:customStyle="1" w:styleId="-1">
    <w:name w:val="Титульный лист - текст"/>
    <w:link w:val="-2"/>
    <w:rsid w:val="00714BFA"/>
    <w:pPr>
      <w:spacing w:after="0" w:line="240" w:lineRule="auto"/>
    </w:pPr>
    <w:rPr>
      <w:rFonts w:ascii="Times New Roman" w:eastAsia="Times New Roman" w:hAnsi="Times New Roman" w:cs="Times New Roman"/>
      <w:sz w:val="28"/>
      <w:szCs w:val="20"/>
      <w:lang w:eastAsia="ru-RU"/>
    </w:rPr>
  </w:style>
  <w:style w:type="paragraph" w:customStyle="1" w:styleId="aff7">
    <w:name w:val="Список общий (ручная нумерация)"/>
    <w:basedOn w:val="afb"/>
    <w:next w:val="a3"/>
    <w:rsid w:val="00714BFA"/>
    <w:pPr>
      <w:spacing w:before="120" w:line="240" w:lineRule="auto"/>
      <w:ind w:left="851" w:hanging="284"/>
      <w:jc w:val="both"/>
    </w:pPr>
    <w:rPr>
      <w:snapToGrid w:val="0"/>
      <w:color w:val="000000"/>
      <w:sz w:val="28"/>
      <w:szCs w:val="20"/>
    </w:rPr>
  </w:style>
  <w:style w:type="paragraph" w:customStyle="1" w:styleId="aff8">
    <w:name w:val="Нумерация"/>
    <w:basedOn w:val="a3"/>
    <w:autoRedefine/>
    <w:rsid w:val="00714BFA"/>
    <w:pPr>
      <w:tabs>
        <w:tab w:val="num" w:pos="927"/>
        <w:tab w:val="left" w:pos="1134"/>
      </w:tabs>
      <w:spacing w:after="0" w:line="500" w:lineRule="exact"/>
      <w:ind w:left="924" w:hanging="357"/>
    </w:pPr>
    <w:rPr>
      <w:rFonts w:ascii="Arial" w:hAnsi="Arial"/>
      <w:szCs w:val="20"/>
    </w:rPr>
  </w:style>
  <w:style w:type="paragraph" w:customStyle="1" w:styleId="35">
    <w:name w:val="Пункт 3 уровня без нумерации"/>
    <w:basedOn w:val="30"/>
    <w:rsid w:val="00714BFA"/>
    <w:pPr>
      <w:ind w:firstLine="567"/>
    </w:pPr>
  </w:style>
  <w:style w:type="paragraph" w:styleId="15">
    <w:name w:val="index 1"/>
    <w:basedOn w:val="a3"/>
    <w:next w:val="a3"/>
    <w:autoRedefine/>
    <w:semiHidden/>
    <w:rsid w:val="00714BFA"/>
    <w:pPr>
      <w:spacing w:after="0" w:line="240" w:lineRule="auto"/>
      <w:ind w:left="240" w:hanging="240"/>
      <w:jc w:val="both"/>
    </w:pPr>
    <w:rPr>
      <w:snapToGrid w:val="0"/>
      <w:color w:val="000000"/>
      <w:szCs w:val="20"/>
    </w:rPr>
  </w:style>
  <w:style w:type="table" w:customStyle="1" w:styleId="16">
    <w:name w:val="Сетка таблицы1"/>
    <w:basedOn w:val="a6"/>
    <w:next w:val="af9"/>
    <w:uiPriority w:val="39"/>
    <w:rsid w:val="00714BFA"/>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3"/>
    <w:rsid w:val="00714BFA"/>
    <w:pPr>
      <w:spacing w:after="0" w:line="240" w:lineRule="auto"/>
      <w:jc w:val="center"/>
    </w:pPr>
    <w:rPr>
      <w:rFonts w:ascii="Arial" w:hAnsi="Arial"/>
      <w:b/>
      <w:snapToGrid w:val="0"/>
      <w:color w:val="000000"/>
      <w:sz w:val="36"/>
      <w:szCs w:val="20"/>
    </w:rPr>
  </w:style>
  <w:style w:type="paragraph" w:customStyle="1" w:styleId="-4">
    <w:name w:val="Титульный лист - название документа"/>
    <w:basedOn w:val="-3"/>
    <w:link w:val="-5"/>
    <w:rsid w:val="00714BFA"/>
    <w:rPr>
      <w:b w:val="0"/>
    </w:rPr>
  </w:style>
  <w:style w:type="paragraph" w:styleId="a">
    <w:name w:val="endnote text"/>
    <w:basedOn w:val="a3"/>
    <w:link w:val="aff9"/>
    <w:rsid w:val="00714BFA"/>
    <w:pPr>
      <w:numPr>
        <w:numId w:val="37"/>
      </w:numPr>
      <w:tabs>
        <w:tab w:val="clear" w:pos="927"/>
      </w:tabs>
      <w:spacing w:after="0" w:line="240" w:lineRule="auto"/>
      <w:ind w:left="0" w:firstLine="0"/>
      <w:jc w:val="both"/>
    </w:pPr>
    <w:rPr>
      <w:snapToGrid w:val="0"/>
      <w:color w:val="000000"/>
      <w:sz w:val="20"/>
      <w:szCs w:val="20"/>
    </w:rPr>
  </w:style>
  <w:style w:type="character" w:customStyle="1" w:styleId="aff9">
    <w:name w:val="Текст концевой сноски Знак"/>
    <w:basedOn w:val="a5"/>
    <w:link w:val="a"/>
    <w:rsid w:val="00714BFA"/>
    <w:rPr>
      <w:rFonts w:ascii="Times New Roman" w:eastAsia="Times New Roman" w:hAnsi="Times New Roman" w:cs="Times New Roman"/>
      <w:snapToGrid w:val="0"/>
      <w:color w:val="000000"/>
      <w:sz w:val="20"/>
      <w:szCs w:val="20"/>
      <w:lang w:eastAsia="ru-RU"/>
    </w:rPr>
  </w:style>
  <w:style w:type="character" w:styleId="affa">
    <w:name w:val="endnote reference"/>
    <w:rsid w:val="00714BFA"/>
    <w:rPr>
      <w:vertAlign w:val="superscript"/>
    </w:rPr>
  </w:style>
  <w:style w:type="character" w:customStyle="1" w:styleId="-5">
    <w:name w:val="Титульный лист - название документа Знак"/>
    <w:link w:val="-4"/>
    <w:rsid w:val="00714BFA"/>
    <w:rPr>
      <w:rFonts w:ascii="Arial" w:eastAsia="Times New Roman" w:hAnsi="Arial" w:cs="Times New Roman"/>
      <w:snapToGrid w:val="0"/>
      <w:color w:val="000000"/>
      <w:sz w:val="36"/>
      <w:szCs w:val="20"/>
      <w:lang w:eastAsia="ru-RU"/>
    </w:rPr>
  </w:style>
  <w:style w:type="paragraph" w:customStyle="1" w:styleId="12-0">
    <w:name w:val="Таблица (12) - Заголовки"/>
    <w:basedOn w:val="a4"/>
    <w:qFormat/>
    <w:rsid w:val="00714BFA"/>
    <w:pPr>
      <w:spacing w:before="60" w:after="60"/>
      <w:jc w:val="left"/>
    </w:pPr>
    <w:rPr>
      <w:rFonts w:ascii="Arial" w:hAnsi="Arial" w:cs="Arial"/>
      <w:b/>
    </w:rPr>
  </w:style>
  <w:style w:type="table" w:customStyle="1" w:styleId="120">
    <w:name w:val="Таблица (12)"/>
    <w:basedOn w:val="a6"/>
    <w:rsid w:val="00714BFA"/>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b">
    <w:name w:val="Table Elegant"/>
    <w:basedOn w:val="a6"/>
    <w:rsid w:val="00714BFA"/>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6"/>
    <w:rsid w:val="00714BFA"/>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c">
    <w:name w:val="Light List"/>
    <w:basedOn w:val="a6"/>
    <w:uiPriority w:val="61"/>
    <w:rsid w:val="00714BFA"/>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курсивом"/>
    <w:qFormat/>
    <w:rsid w:val="00714BFA"/>
    <w:rPr>
      <w:i/>
    </w:rPr>
  </w:style>
  <w:style w:type="paragraph" w:styleId="affe">
    <w:name w:val="caption"/>
    <w:basedOn w:val="a3"/>
    <w:next w:val="a3"/>
    <w:rsid w:val="00714BFA"/>
    <w:pPr>
      <w:spacing w:after="0" w:line="240" w:lineRule="auto"/>
      <w:jc w:val="both"/>
    </w:pPr>
    <w:rPr>
      <w:bCs/>
      <w:snapToGrid w:val="0"/>
      <w:color w:val="000000"/>
      <w:sz w:val="28"/>
      <w:szCs w:val="20"/>
    </w:rPr>
  </w:style>
  <w:style w:type="character" w:customStyle="1" w:styleId="17">
    <w:name w:val="я_Технический стиль 1 Знак"/>
    <w:link w:val="18"/>
    <w:rsid w:val="00714BFA"/>
    <w:rPr>
      <w:rFonts w:ascii="Arial" w:hAnsi="Arial" w:cs="Arial"/>
      <w:b/>
      <w:bCs/>
      <w:snapToGrid w:val="0"/>
      <w:color w:val="000000"/>
      <w:sz w:val="24"/>
      <w:szCs w:val="24"/>
    </w:rPr>
  </w:style>
  <w:style w:type="paragraph" w:customStyle="1" w:styleId="18">
    <w:name w:val="я_Технический стиль 1"/>
    <w:basedOn w:val="a3"/>
    <w:link w:val="17"/>
    <w:qFormat/>
    <w:rsid w:val="00714BFA"/>
    <w:pPr>
      <w:pBdr>
        <w:bottom w:val="single" w:sz="12" w:space="1" w:color="auto"/>
      </w:pBdr>
      <w:suppressAutoHyphens/>
      <w:spacing w:after="0" w:line="240" w:lineRule="auto"/>
      <w:ind w:left="142" w:right="140"/>
      <w:jc w:val="center"/>
    </w:pPr>
    <w:rPr>
      <w:rFonts w:ascii="Arial" w:eastAsiaTheme="minorHAnsi" w:hAnsi="Arial" w:cs="Arial"/>
      <w:b/>
      <w:bCs/>
      <w:snapToGrid w:val="0"/>
      <w:color w:val="000000"/>
      <w:lang w:eastAsia="en-US"/>
    </w:rPr>
  </w:style>
  <w:style w:type="paragraph" w:customStyle="1" w:styleId="25">
    <w:name w:val="я_Технический стиль 2"/>
    <w:basedOn w:val="-1"/>
    <w:link w:val="26"/>
    <w:qFormat/>
    <w:rsid w:val="00714BFA"/>
    <w:pPr>
      <w:suppressAutoHyphens/>
    </w:pPr>
    <w:rPr>
      <w:rFonts w:cs="Arial"/>
      <w:u w:val="single"/>
    </w:rPr>
  </w:style>
  <w:style w:type="paragraph" w:customStyle="1" w:styleId="36">
    <w:name w:val="я_Технический стиль 3"/>
    <w:basedOn w:val="-1"/>
    <w:link w:val="37"/>
    <w:qFormat/>
    <w:rsid w:val="00714BFA"/>
    <w:rPr>
      <w:rFonts w:ascii="Arial" w:hAnsi="Arial" w:cs="Arial"/>
      <w:b/>
    </w:rPr>
  </w:style>
  <w:style w:type="character" w:customStyle="1" w:styleId="-2">
    <w:name w:val="Титульный лист - текст Знак"/>
    <w:link w:val="-1"/>
    <w:rsid w:val="00714BFA"/>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714BFA"/>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714BFA"/>
    <w:rPr>
      <w:rFonts w:ascii="Arial" w:eastAsia="Times New Roman" w:hAnsi="Arial" w:cs="Arial"/>
      <w:b/>
      <w:sz w:val="28"/>
      <w:szCs w:val="20"/>
      <w:lang w:eastAsia="ru-RU"/>
    </w:rPr>
  </w:style>
  <w:style w:type="character" w:customStyle="1" w:styleId="23">
    <w:name w:val="Пункт 2 уровня Знак"/>
    <w:link w:val="22"/>
    <w:rsid w:val="00714BFA"/>
    <w:rPr>
      <w:rFonts w:ascii="Times New Roman" w:eastAsia="Times New Roman" w:hAnsi="Times New Roman" w:cs="Times New Roman"/>
      <w:bCs/>
      <w:snapToGrid w:val="0"/>
      <w:color w:val="000000"/>
      <w:sz w:val="28"/>
      <w:szCs w:val="20"/>
      <w:lang w:eastAsia="ru-RU"/>
    </w:rPr>
  </w:style>
  <w:style w:type="character" w:customStyle="1" w:styleId="afff">
    <w:name w:val="Выделение цветом (желтый)"/>
    <w:qFormat/>
    <w:rsid w:val="00714BFA"/>
    <w:rPr>
      <w:bdr w:val="none" w:sz="0" w:space="0" w:color="auto"/>
      <w:shd w:val="clear" w:color="auto" w:fill="FFFF00"/>
    </w:rPr>
  </w:style>
  <w:style w:type="paragraph" w:customStyle="1" w:styleId="a1">
    <w:name w:val="Список нумерованный (цифра с точкой)"/>
    <w:basedOn w:val="a3"/>
    <w:qFormat/>
    <w:rsid w:val="00714BFA"/>
    <w:pPr>
      <w:numPr>
        <w:numId w:val="38"/>
      </w:numPr>
      <w:spacing w:before="120" w:after="120" w:line="240" w:lineRule="auto"/>
      <w:ind w:left="426" w:hanging="426"/>
      <w:jc w:val="both"/>
    </w:pPr>
    <w:rPr>
      <w:snapToGrid w:val="0"/>
      <w:color w:val="000000"/>
      <w:sz w:val="28"/>
      <w:szCs w:val="28"/>
    </w:rPr>
  </w:style>
  <w:style w:type="character" w:customStyle="1" w:styleId="afff0">
    <w:name w:val="Выделение надстрочными символами"/>
    <w:qFormat/>
    <w:rsid w:val="00714BFA"/>
    <w:rPr>
      <w:vertAlign w:val="superscript"/>
    </w:rPr>
  </w:style>
  <w:style w:type="paragraph" w:customStyle="1" w:styleId="afff1">
    <w:name w:val="я_технический стиль &quot;перечень&quot;"/>
    <w:basedOn w:val="a3"/>
    <w:qFormat/>
    <w:rsid w:val="00714BFA"/>
    <w:pPr>
      <w:tabs>
        <w:tab w:val="right" w:leader="dot" w:pos="9627"/>
      </w:tabs>
      <w:spacing w:before="60" w:after="60" w:line="240" w:lineRule="auto"/>
      <w:jc w:val="both"/>
    </w:pPr>
    <w:rPr>
      <w:noProof/>
      <w:snapToGrid w:val="0"/>
      <w:color w:val="000000"/>
      <w:sz w:val="28"/>
      <w:szCs w:val="20"/>
    </w:rPr>
  </w:style>
  <w:style w:type="character" w:customStyle="1" w:styleId="w">
    <w:name w:val="w"/>
    <w:basedOn w:val="a5"/>
    <w:rsid w:val="00714BFA"/>
  </w:style>
  <w:style w:type="paragraph" w:customStyle="1" w:styleId="afff2">
    <w:name w:val="Текст документа"/>
    <w:basedOn w:val="a3"/>
    <w:link w:val="afff3"/>
    <w:rsid w:val="00714BFA"/>
    <w:pPr>
      <w:spacing w:before="120" w:after="120" w:line="360" w:lineRule="exact"/>
      <w:ind w:firstLine="567"/>
      <w:jc w:val="both"/>
    </w:pPr>
    <w:rPr>
      <w:sz w:val="28"/>
      <w:szCs w:val="28"/>
    </w:rPr>
  </w:style>
  <w:style w:type="character" w:customStyle="1" w:styleId="afff3">
    <w:name w:val="Текст документа Знак"/>
    <w:link w:val="afff2"/>
    <w:locked/>
    <w:rsid w:val="00714BFA"/>
    <w:rPr>
      <w:rFonts w:ascii="Times New Roman" w:eastAsia="Times New Roman" w:hAnsi="Times New Roman" w:cs="Times New Roman"/>
      <w:sz w:val="28"/>
      <w:szCs w:val="28"/>
      <w:lang w:eastAsia="ru-RU"/>
    </w:rPr>
  </w:style>
  <w:style w:type="paragraph" w:customStyle="1" w:styleId="19">
    <w:name w:val="Заголовок оглавления1"/>
    <w:basedOn w:val="1"/>
    <w:next w:val="a3"/>
    <w:uiPriority w:val="39"/>
    <w:unhideWhenUsed/>
    <w:qFormat/>
    <w:rsid w:val="00714BFA"/>
    <w:pPr>
      <w:spacing w:before="240" w:line="259" w:lineRule="auto"/>
      <w:outlineLvl w:val="9"/>
    </w:pPr>
    <w:rPr>
      <w:b w:val="0"/>
      <w:bCs w:val="0"/>
      <w:sz w:val="32"/>
      <w:szCs w:val="32"/>
    </w:rPr>
  </w:style>
  <w:style w:type="character" w:customStyle="1" w:styleId="27">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Текст сноски Знак Знак Знак3,Знак1 Знак Знак1 Знак З Знак"/>
    <w:locked/>
    <w:rsid w:val="00714BFA"/>
    <w:rPr>
      <w:rFonts w:ascii="Times New Roman" w:eastAsia="Times New Roman" w:hAnsi="Times New Roman" w:cs="Times New Roman"/>
      <w:sz w:val="24"/>
      <w:szCs w:val="24"/>
      <w:lang w:eastAsia="ar-SA"/>
    </w:rPr>
  </w:style>
  <w:style w:type="paragraph" w:customStyle="1" w:styleId="28">
    <w:name w:val="_Заг.2"/>
    <w:next w:val="a3"/>
    <w:link w:val="29"/>
    <w:rsid w:val="00714BFA"/>
    <w:pPr>
      <w:suppressAutoHyphens/>
      <w:spacing w:before="120" w:after="240" w:line="240" w:lineRule="auto"/>
      <w:ind w:firstLine="595"/>
      <w:outlineLvl w:val="1"/>
    </w:pPr>
    <w:rPr>
      <w:rFonts w:ascii="Times New Roman" w:eastAsia="Times New Roman" w:hAnsi="Times New Roman" w:cs="Arial"/>
      <w:b/>
      <w:bCs/>
      <w:iCs/>
      <w:sz w:val="32"/>
      <w:szCs w:val="28"/>
      <w:lang w:eastAsia="ru-RU"/>
    </w:rPr>
  </w:style>
  <w:style w:type="character" w:customStyle="1" w:styleId="29">
    <w:name w:val="_Заг.2 Знак"/>
    <w:link w:val="28"/>
    <w:rsid w:val="00714BFA"/>
    <w:rPr>
      <w:rFonts w:ascii="Times New Roman" w:eastAsia="Times New Roman" w:hAnsi="Times New Roman" w:cs="Arial"/>
      <w:b/>
      <w:bCs/>
      <w:iCs/>
      <w:sz w:val="32"/>
      <w:szCs w:val="28"/>
      <w:lang w:eastAsia="ru-RU"/>
    </w:rPr>
  </w:style>
  <w:style w:type="paragraph" w:customStyle="1" w:styleId="38">
    <w:name w:val="_Заг.3"/>
    <w:next w:val="a3"/>
    <w:rsid w:val="00714BFA"/>
    <w:pPr>
      <w:suppressAutoHyphens/>
      <w:spacing w:before="120" w:after="240" w:line="240" w:lineRule="auto"/>
      <w:outlineLvl w:val="2"/>
    </w:pPr>
    <w:rPr>
      <w:rFonts w:ascii="Times New Roman" w:eastAsia="Times New Roman" w:hAnsi="Times New Roman" w:cs="Arial"/>
      <w:b/>
      <w:bCs/>
      <w:iCs/>
      <w:sz w:val="28"/>
      <w:szCs w:val="28"/>
      <w:lang w:eastAsia="ru-RU"/>
    </w:rPr>
  </w:style>
  <w:style w:type="paragraph" w:customStyle="1" w:styleId="1a">
    <w:name w:val="_Заг.1"/>
    <w:next w:val="a3"/>
    <w:rsid w:val="00714BFA"/>
    <w:pPr>
      <w:pageBreakBefore/>
      <w:suppressAutoHyphens/>
      <w:spacing w:before="120" w:after="240" w:line="240" w:lineRule="auto"/>
      <w:outlineLvl w:val="0"/>
    </w:pPr>
    <w:rPr>
      <w:rFonts w:ascii="Times New Roman" w:eastAsia="Times New Roman" w:hAnsi="Times New Roman" w:cs="Arial"/>
      <w:b/>
      <w:bCs/>
      <w:sz w:val="36"/>
      <w:szCs w:val="32"/>
      <w:lang w:eastAsia="ru-RU"/>
    </w:rPr>
  </w:style>
  <w:style w:type="paragraph" w:customStyle="1" w:styleId="afff4">
    <w:name w:val="обы"/>
    <w:basedOn w:val="a3"/>
    <w:link w:val="afff5"/>
    <w:qFormat/>
    <w:rsid w:val="00714BFA"/>
    <w:pPr>
      <w:spacing w:after="0"/>
      <w:jc w:val="both"/>
    </w:pPr>
    <w:rPr>
      <w:rFonts w:eastAsia="Arial"/>
      <w:color w:val="000000"/>
      <w:szCs w:val="20"/>
      <w:lang w:val="en-US"/>
    </w:rPr>
  </w:style>
  <w:style w:type="character" w:customStyle="1" w:styleId="afff5">
    <w:name w:val="обы Знак"/>
    <w:basedOn w:val="a5"/>
    <w:link w:val="afff4"/>
    <w:rsid w:val="00714BFA"/>
    <w:rPr>
      <w:rFonts w:ascii="Times New Roman" w:eastAsia="Arial" w:hAnsi="Times New Roman" w:cs="Times New Roman"/>
      <w:color w:val="000000"/>
      <w:sz w:val="24"/>
      <w:szCs w:val="20"/>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spacing w:after="200" w:line="276" w:lineRule="auto"/>
    </w:pPr>
    <w:rPr>
      <w:rFonts w:ascii="Times New Roman" w:eastAsia="Times New Roman" w:hAnsi="Times New Roman" w:cs="Times New Roman"/>
      <w:sz w:val="24"/>
      <w:szCs w:val="24"/>
      <w:lang w:eastAsia="ru-RU"/>
    </w:rPr>
  </w:style>
  <w:style w:type="paragraph" w:styleId="1">
    <w:name w:val="heading 1"/>
    <w:basedOn w:val="a3"/>
    <w:next w:val="a3"/>
    <w:link w:val="10"/>
    <w:qFormat/>
    <w:rsid w:val="002D7A3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basedOn w:val="a3"/>
    <w:next w:val="30"/>
    <w:link w:val="21"/>
    <w:qFormat/>
    <w:rsid w:val="00714BFA"/>
    <w:pPr>
      <w:keepNext/>
      <w:spacing w:before="360" w:after="120" w:line="240" w:lineRule="auto"/>
      <w:jc w:val="both"/>
      <w:outlineLvl w:val="1"/>
    </w:pPr>
    <w:rPr>
      <w:rFonts w:ascii="Arial" w:hAnsi="Arial"/>
      <w:b/>
      <w:bCs/>
      <w:snapToGrid w:val="0"/>
      <w:color w:val="000000"/>
      <w:sz w:val="32"/>
      <w:szCs w:val="20"/>
    </w:rPr>
  </w:style>
  <w:style w:type="paragraph" w:styleId="31">
    <w:name w:val="heading 3"/>
    <w:basedOn w:val="a3"/>
    <w:next w:val="4"/>
    <w:link w:val="32"/>
    <w:qFormat/>
    <w:rsid w:val="00714BFA"/>
    <w:pPr>
      <w:keepNext/>
      <w:spacing w:before="360" w:after="120" w:line="240" w:lineRule="auto"/>
      <w:jc w:val="both"/>
      <w:outlineLvl w:val="2"/>
    </w:pPr>
    <w:rPr>
      <w:rFonts w:ascii="Arial" w:hAnsi="Arial"/>
      <w:b/>
      <w:bCs/>
      <w:snapToGrid w:val="0"/>
      <w:color w:val="000000"/>
      <w:sz w:val="28"/>
      <w:szCs w:val="20"/>
    </w:rPr>
  </w:style>
  <w:style w:type="paragraph" w:styleId="40">
    <w:name w:val="heading 4"/>
    <w:basedOn w:val="a3"/>
    <w:next w:val="a4"/>
    <w:link w:val="41"/>
    <w:qFormat/>
    <w:rsid w:val="00714BFA"/>
    <w:pPr>
      <w:spacing w:before="360" w:after="120" w:line="240" w:lineRule="auto"/>
      <w:jc w:val="both"/>
      <w:outlineLvl w:val="3"/>
    </w:pPr>
    <w:rPr>
      <w:rFonts w:ascii="Arial" w:hAnsi="Arial"/>
      <w:snapToGrid w:val="0"/>
      <w:color w:val="000000"/>
      <w:sz w:val="28"/>
      <w:szCs w:val="20"/>
    </w:rPr>
  </w:style>
  <w:style w:type="paragraph" w:styleId="5">
    <w:name w:val="heading 5"/>
    <w:basedOn w:val="a3"/>
    <w:next w:val="a3"/>
    <w:link w:val="50"/>
    <w:qFormat/>
    <w:rsid w:val="00714BFA"/>
    <w:pPr>
      <w:spacing w:before="240" w:after="60" w:line="360" w:lineRule="auto"/>
      <w:outlineLvl w:val="4"/>
    </w:pPr>
    <w:rPr>
      <w:rFonts w:ascii="Arial" w:hAnsi="Arial"/>
      <w:sz w:val="22"/>
      <w:szCs w:val="20"/>
      <w:lang w:eastAsia="en-US"/>
    </w:rPr>
  </w:style>
  <w:style w:type="paragraph" w:styleId="6">
    <w:name w:val="heading 6"/>
    <w:basedOn w:val="a3"/>
    <w:next w:val="a3"/>
    <w:link w:val="60"/>
    <w:rsid w:val="00714BFA"/>
    <w:pPr>
      <w:spacing w:before="240" w:after="60" w:line="360" w:lineRule="auto"/>
      <w:outlineLvl w:val="5"/>
    </w:pPr>
    <w:rPr>
      <w:rFonts w:ascii="Arial" w:hAnsi="Arial"/>
      <w:i/>
      <w:sz w:val="22"/>
      <w:szCs w:val="20"/>
      <w:lang w:eastAsia="en-US"/>
    </w:rPr>
  </w:style>
  <w:style w:type="paragraph" w:styleId="7">
    <w:name w:val="heading 7"/>
    <w:basedOn w:val="a3"/>
    <w:next w:val="a3"/>
    <w:link w:val="70"/>
    <w:rsid w:val="00714BFA"/>
    <w:pPr>
      <w:keepNext/>
      <w:spacing w:after="0" w:line="360" w:lineRule="auto"/>
      <w:outlineLvl w:val="6"/>
    </w:pPr>
    <w:rPr>
      <w:rFonts w:ascii="Arial" w:hAnsi="Arial"/>
      <w:i/>
      <w:sz w:val="22"/>
      <w:szCs w:val="20"/>
      <w:lang w:val="en-US" w:eastAsia="en-US"/>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rmal (Web)"/>
    <w:basedOn w:val="a3"/>
    <w:pPr>
      <w:spacing w:before="100" w:beforeAutospacing="1" w:after="100" w:afterAutospacing="1" w:line="240" w:lineRule="auto"/>
    </w:pPr>
  </w:style>
  <w:style w:type="paragraph" w:styleId="a9">
    <w:name w:val="List Paragraph"/>
    <w:aliases w:val="Bullet 1,Use Case List Paragraph,FooterText,numbered,Paragraphe de liste1,lp1,Абзац списка литеральный,Bulletr List Paragraph,Абзац маркированнный,Bullet Number,Нумерованый список,Абзац списка 1"/>
    <w:basedOn w:val="a3"/>
    <w:uiPriority w:val="34"/>
    <w:qFormat/>
    <w:pPr>
      <w:spacing w:after="0" w:line="240" w:lineRule="auto"/>
      <w:ind w:left="720" w:firstLine="567"/>
      <w:contextualSpacing/>
      <w:jc w:val="both"/>
    </w:pPr>
  </w:style>
  <w:style w:type="paragraph" w:styleId="aa">
    <w:name w:val="header"/>
    <w:basedOn w:val="a3"/>
    <w:link w:val="ab"/>
    <w:pPr>
      <w:tabs>
        <w:tab w:val="center" w:pos="4677"/>
        <w:tab w:val="right" w:pos="9355"/>
      </w:tabs>
      <w:spacing w:after="0" w:line="240" w:lineRule="auto"/>
    </w:pPr>
  </w:style>
  <w:style w:type="character" w:customStyle="1" w:styleId="ab">
    <w:name w:val="Верхний колонтитул Знак"/>
    <w:basedOn w:val="a5"/>
    <w:link w:val="aa"/>
    <w:rPr>
      <w:rFonts w:ascii="Times New Roman" w:eastAsia="Times New Roman" w:hAnsi="Times New Roman" w:cs="Times New Roman"/>
      <w:sz w:val="24"/>
      <w:szCs w:val="24"/>
      <w:lang w:eastAsia="ru-RU"/>
    </w:rPr>
  </w:style>
  <w:style w:type="character" w:styleId="ac">
    <w:name w:val="annotation reference"/>
    <w:basedOn w:val="a5"/>
    <w:uiPriority w:val="99"/>
    <w:semiHidden/>
    <w:unhideWhenUsed/>
    <w:rPr>
      <w:sz w:val="16"/>
      <w:szCs w:val="16"/>
    </w:rPr>
  </w:style>
  <w:style w:type="paragraph" w:styleId="ad">
    <w:name w:val="annotation text"/>
    <w:basedOn w:val="a3"/>
    <w:link w:val="ae"/>
    <w:semiHidden/>
    <w:unhideWhenUsed/>
    <w:pPr>
      <w:spacing w:line="240" w:lineRule="auto"/>
    </w:pPr>
    <w:rPr>
      <w:sz w:val="20"/>
      <w:szCs w:val="20"/>
    </w:rPr>
  </w:style>
  <w:style w:type="character" w:customStyle="1" w:styleId="ae">
    <w:name w:val="Текст примечания Знак"/>
    <w:basedOn w:val="a5"/>
    <w:link w:val="ad"/>
    <w:semiHidden/>
    <w:rPr>
      <w:rFonts w:ascii="Times New Roman" w:eastAsia="Times New Roman" w:hAnsi="Times New Roman" w:cs="Times New Roman"/>
      <w:sz w:val="20"/>
      <w:szCs w:val="20"/>
      <w:lang w:eastAsia="ru-RU"/>
    </w:rPr>
  </w:style>
  <w:style w:type="paragraph" w:styleId="af">
    <w:name w:val="Balloon Text"/>
    <w:basedOn w:val="a3"/>
    <w:link w:val="af0"/>
    <w:semiHidden/>
    <w:unhideWhenUsed/>
    <w:pPr>
      <w:spacing w:after="0" w:line="240" w:lineRule="auto"/>
    </w:pPr>
    <w:rPr>
      <w:rFonts w:ascii="Segoe UI" w:hAnsi="Segoe UI" w:cs="Segoe UI"/>
      <w:sz w:val="18"/>
      <w:szCs w:val="18"/>
    </w:rPr>
  </w:style>
  <w:style w:type="character" w:customStyle="1" w:styleId="af0">
    <w:name w:val="Текст выноски Знак"/>
    <w:basedOn w:val="a5"/>
    <w:link w:val="af"/>
    <w:semiHidden/>
    <w:rPr>
      <w:rFonts w:ascii="Segoe UI" w:eastAsia="Times New Roman" w:hAnsi="Segoe UI" w:cs="Segoe UI"/>
      <w:sz w:val="18"/>
      <w:szCs w:val="18"/>
      <w:lang w:eastAsia="ru-RU"/>
    </w:rPr>
  </w:style>
  <w:style w:type="paragraph" w:styleId="af1">
    <w:name w:val="annotation subject"/>
    <w:basedOn w:val="ad"/>
    <w:next w:val="ad"/>
    <w:link w:val="af2"/>
    <w:semiHidden/>
    <w:unhideWhenUsed/>
    <w:rPr>
      <w:b/>
      <w:bCs/>
    </w:rPr>
  </w:style>
  <w:style w:type="character" w:customStyle="1" w:styleId="af2">
    <w:name w:val="Тема примечания Знак"/>
    <w:basedOn w:val="ae"/>
    <w:link w:val="af1"/>
    <w:semiHidden/>
    <w:rPr>
      <w:rFonts w:ascii="Times New Roman" w:eastAsia="Times New Roman" w:hAnsi="Times New Roman" w:cs="Times New Roman"/>
      <w:b/>
      <w:bCs/>
      <w:sz w:val="20"/>
      <w:szCs w:val="20"/>
      <w:lang w:eastAsia="ru-RU"/>
    </w:rPr>
  </w:style>
  <w:style w:type="paragraph" w:styleId="af3">
    <w:name w:val="footer"/>
    <w:basedOn w:val="a3"/>
    <w:link w:val="af4"/>
    <w:unhideWhenUsed/>
    <w:pPr>
      <w:tabs>
        <w:tab w:val="center" w:pos="4677"/>
        <w:tab w:val="right" w:pos="9355"/>
      </w:tabs>
      <w:spacing w:after="0" w:line="240" w:lineRule="auto"/>
    </w:pPr>
  </w:style>
  <w:style w:type="character" w:customStyle="1" w:styleId="af4">
    <w:name w:val="Нижний колонтитул Знак"/>
    <w:basedOn w:val="a5"/>
    <w:link w:val="af3"/>
    <w:rPr>
      <w:rFonts w:ascii="Times New Roman" w:eastAsia="Times New Roman" w:hAnsi="Times New Roman" w:cs="Times New Roman"/>
      <w:sz w:val="24"/>
      <w:szCs w:val="24"/>
      <w:lang w:eastAsia="ru-RU"/>
    </w:rPr>
  </w:style>
  <w:style w:type="paragraph" w:styleId="af5">
    <w:name w:val="Revision"/>
    <w:hidden/>
    <w:uiPriority w:val="99"/>
    <w:semiHidden/>
    <w:pPr>
      <w:spacing w:after="0" w:line="240" w:lineRule="auto"/>
    </w:pPr>
    <w:rPr>
      <w:rFonts w:ascii="Times New Roman" w:eastAsia="Times New Roman" w:hAnsi="Times New Roman" w:cs="Times New Roman"/>
      <w:sz w:val="24"/>
      <w:szCs w:val="24"/>
      <w:lang w:eastAsia="ru-RU"/>
    </w:rPr>
  </w:style>
  <w:style w:type="paragraph" w:styleId="af6">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
    <w:basedOn w:val="a3"/>
    <w:link w:val="af7"/>
    <w:unhideWhenUsed/>
    <w:pPr>
      <w:spacing w:after="0" w:line="240" w:lineRule="auto"/>
    </w:pPr>
    <w:rPr>
      <w:sz w:val="20"/>
      <w:szCs w:val="20"/>
    </w:rPr>
  </w:style>
  <w:style w:type="character" w:customStyle="1" w:styleId="af7">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1,Текст сноски Знак Знак Знак1,Знак1 Знак Знак1 Знак З Знак1"/>
    <w:basedOn w:val="a5"/>
    <w:link w:val="af6"/>
    <w:semiHidden/>
    <w:rPr>
      <w:rFonts w:ascii="Times New Roman" w:eastAsia="Times New Roman" w:hAnsi="Times New Roman" w:cs="Times New Roman"/>
      <w:sz w:val="20"/>
      <w:szCs w:val="20"/>
      <w:lang w:eastAsia="ru-RU"/>
    </w:rPr>
  </w:style>
  <w:style w:type="character" w:styleId="af8">
    <w:name w:val="footnote reference"/>
    <w:aliases w:val="Ссылка на сноску 45"/>
    <w:basedOn w:val="a5"/>
    <w:unhideWhenUsed/>
    <w:rPr>
      <w:vertAlign w:val="superscript"/>
    </w:rPr>
  </w:style>
  <w:style w:type="table" w:styleId="af9">
    <w:name w:val="Table Grid"/>
    <w:basedOn w:val="a6"/>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Основной текст (центр/одинарный)"/>
    <w:basedOn w:val="afb"/>
    <w:link w:val="afc"/>
    <w:rsid w:val="00077793"/>
    <w:pPr>
      <w:spacing w:before="120" w:line="240" w:lineRule="auto"/>
      <w:jc w:val="center"/>
    </w:pPr>
    <w:rPr>
      <w:snapToGrid w:val="0"/>
      <w:color w:val="000000"/>
      <w:sz w:val="28"/>
      <w:szCs w:val="20"/>
    </w:rPr>
  </w:style>
  <w:style w:type="character" w:customStyle="1" w:styleId="afc">
    <w:name w:val="Основной текст (центр/одинарный) Знак"/>
    <w:link w:val="afa"/>
    <w:rsid w:val="00077793"/>
    <w:rPr>
      <w:rFonts w:ascii="Times New Roman" w:eastAsia="Times New Roman" w:hAnsi="Times New Roman" w:cs="Times New Roman"/>
      <w:snapToGrid w:val="0"/>
      <w:color w:val="000000"/>
      <w:sz w:val="28"/>
      <w:szCs w:val="20"/>
      <w:lang w:eastAsia="ru-RU"/>
    </w:rPr>
  </w:style>
  <w:style w:type="paragraph" w:customStyle="1" w:styleId="12-">
    <w:name w:val="Таблица (12) - осн. текст"/>
    <w:basedOn w:val="a3"/>
    <w:qFormat/>
    <w:rsid w:val="00077793"/>
    <w:pPr>
      <w:spacing w:before="60" w:after="60" w:line="240" w:lineRule="auto"/>
    </w:pPr>
    <w:rPr>
      <w:snapToGrid w:val="0"/>
      <w:color w:val="000000"/>
      <w:szCs w:val="20"/>
    </w:rPr>
  </w:style>
  <w:style w:type="character" w:customStyle="1" w:styleId="afd">
    <w:name w:val="Выделение жирным шрифтом"/>
    <w:qFormat/>
    <w:rsid w:val="00077793"/>
    <w:rPr>
      <w:b/>
    </w:rPr>
  </w:style>
  <w:style w:type="character" w:customStyle="1" w:styleId="afe">
    <w:name w:val="Выделение подчеркиванием"/>
    <w:qFormat/>
    <w:rsid w:val="00077793"/>
    <w:rPr>
      <w:u w:val="single"/>
    </w:rPr>
  </w:style>
  <w:style w:type="paragraph" w:styleId="afb">
    <w:name w:val="Body Text"/>
    <w:basedOn w:val="a3"/>
    <w:link w:val="aff"/>
    <w:unhideWhenUsed/>
    <w:rsid w:val="00077793"/>
    <w:pPr>
      <w:spacing w:after="120"/>
    </w:pPr>
  </w:style>
  <w:style w:type="character" w:customStyle="1" w:styleId="aff">
    <w:name w:val="Основной текст Знак"/>
    <w:basedOn w:val="a5"/>
    <w:link w:val="afb"/>
    <w:rsid w:val="00077793"/>
    <w:rPr>
      <w:rFonts w:ascii="Times New Roman" w:eastAsia="Times New Roman" w:hAnsi="Times New Roman" w:cs="Times New Roman"/>
      <w:sz w:val="24"/>
      <w:szCs w:val="24"/>
      <w:lang w:eastAsia="ru-RU"/>
    </w:rPr>
  </w:style>
  <w:style w:type="character" w:styleId="aff0">
    <w:name w:val="Hyperlink"/>
    <w:basedOn w:val="a5"/>
    <w:uiPriority w:val="99"/>
    <w:unhideWhenUsed/>
    <w:rsid w:val="00292876"/>
    <w:rPr>
      <w:color w:val="0563C1" w:themeColor="hyperlink"/>
      <w:u w:val="single"/>
    </w:rPr>
  </w:style>
  <w:style w:type="character" w:customStyle="1" w:styleId="10">
    <w:name w:val="Заголовок 1 Знак"/>
    <w:basedOn w:val="a5"/>
    <w:link w:val="1"/>
    <w:rsid w:val="002D7A31"/>
    <w:rPr>
      <w:rFonts w:asciiTheme="majorHAnsi" w:eastAsiaTheme="majorEastAsia" w:hAnsiTheme="majorHAnsi" w:cstheme="majorBidi"/>
      <w:b/>
      <w:bCs/>
      <w:color w:val="2E74B5" w:themeColor="accent1" w:themeShade="BF"/>
      <w:sz w:val="28"/>
      <w:szCs w:val="28"/>
      <w:lang w:eastAsia="ru-RU"/>
    </w:rPr>
  </w:style>
  <w:style w:type="character" w:customStyle="1" w:styleId="21">
    <w:name w:val="Заголовок 2 Знак"/>
    <w:basedOn w:val="a5"/>
    <w:link w:val="20"/>
    <w:rsid w:val="00714BFA"/>
    <w:rPr>
      <w:rFonts w:ascii="Arial" w:eastAsia="Times New Roman" w:hAnsi="Arial" w:cs="Times New Roman"/>
      <w:b/>
      <w:bCs/>
      <w:snapToGrid w:val="0"/>
      <w:color w:val="000000"/>
      <w:sz w:val="32"/>
      <w:szCs w:val="20"/>
      <w:lang w:eastAsia="ru-RU"/>
    </w:rPr>
  </w:style>
  <w:style w:type="character" w:customStyle="1" w:styleId="32">
    <w:name w:val="Заголовок 3 Знак"/>
    <w:basedOn w:val="a5"/>
    <w:link w:val="31"/>
    <w:rsid w:val="00714BFA"/>
    <w:rPr>
      <w:rFonts w:ascii="Arial" w:eastAsia="Times New Roman" w:hAnsi="Arial" w:cs="Times New Roman"/>
      <w:b/>
      <w:bCs/>
      <w:snapToGrid w:val="0"/>
      <w:color w:val="000000"/>
      <w:sz w:val="28"/>
      <w:szCs w:val="20"/>
      <w:lang w:eastAsia="ru-RU"/>
    </w:rPr>
  </w:style>
  <w:style w:type="character" w:customStyle="1" w:styleId="41">
    <w:name w:val="Заголовок 4 Знак"/>
    <w:basedOn w:val="a5"/>
    <w:link w:val="40"/>
    <w:rsid w:val="00714BFA"/>
    <w:rPr>
      <w:rFonts w:ascii="Arial" w:eastAsia="Times New Roman" w:hAnsi="Arial" w:cs="Times New Roman"/>
      <w:snapToGrid w:val="0"/>
      <w:color w:val="000000"/>
      <w:sz w:val="28"/>
      <w:szCs w:val="20"/>
      <w:lang w:eastAsia="ru-RU"/>
    </w:rPr>
  </w:style>
  <w:style w:type="character" w:customStyle="1" w:styleId="50">
    <w:name w:val="Заголовок 5 Знак"/>
    <w:basedOn w:val="a5"/>
    <w:link w:val="5"/>
    <w:rsid w:val="00714BFA"/>
    <w:rPr>
      <w:rFonts w:ascii="Arial" w:eastAsia="Times New Roman" w:hAnsi="Arial" w:cs="Times New Roman"/>
      <w:szCs w:val="20"/>
    </w:rPr>
  </w:style>
  <w:style w:type="character" w:customStyle="1" w:styleId="60">
    <w:name w:val="Заголовок 6 Знак"/>
    <w:basedOn w:val="a5"/>
    <w:link w:val="6"/>
    <w:rsid w:val="00714BFA"/>
    <w:rPr>
      <w:rFonts w:ascii="Arial" w:eastAsia="Times New Roman" w:hAnsi="Arial" w:cs="Times New Roman"/>
      <w:i/>
      <w:szCs w:val="20"/>
    </w:rPr>
  </w:style>
  <w:style w:type="character" w:customStyle="1" w:styleId="70">
    <w:name w:val="Заголовок 7 Знак"/>
    <w:basedOn w:val="a5"/>
    <w:link w:val="7"/>
    <w:rsid w:val="00714BFA"/>
    <w:rPr>
      <w:rFonts w:ascii="Arial" w:eastAsia="Times New Roman" w:hAnsi="Arial" w:cs="Times New Roman"/>
      <w:i/>
      <w:szCs w:val="20"/>
      <w:lang w:val="en-US"/>
    </w:rPr>
  </w:style>
  <w:style w:type="numbering" w:customStyle="1" w:styleId="11">
    <w:name w:val="Нет списка1"/>
    <w:next w:val="a7"/>
    <w:uiPriority w:val="99"/>
    <w:semiHidden/>
    <w:unhideWhenUsed/>
    <w:rsid w:val="00714BFA"/>
  </w:style>
  <w:style w:type="numbering" w:customStyle="1" w:styleId="110">
    <w:name w:val="Нет списка11"/>
    <w:next w:val="a7"/>
    <w:semiHidden/>
    <w:unhideWhenUsed/>
    <w:rsid w:val="00714BFA"/>
  </w:style>
  <w:style w:type="paragraph" w:customStyle="1" w:styleId="-">
    <w:name w:val="Таблица - наименование"/>
    <w:basedOn w:val="a3"/>
    <w:qFormat/>
    <w:rsid w:val="00714BFA"/>
    <w:pPr>
      <w:keepNext/>
      <w:spacing w:before="120" w:after="60" w:line="240" w:lineRule="auto"/>
    </w:pPr>
    <w:rPr>
      <w:snapToGrid w:val="0"/>
      <w:sz w:val="28"/>
      <w:szCs w:val="20"/>
    </w:rPr>
  </w:style>
  <w:style w:type="paragraph" w:customStyle="1" w:styleId="22">
    <w:name w:val="Пункт 2 уровня"/>
    <w:basedOn w:val="20"/>
    <w:link w:val="23"/>
    <w:rsid w:val="00714BFA"/>
    <w:pPr>
      <w:keepNext w:val="0"/>
      <w:spacing w:before="120"/>
    </w:pPr>
    <w:rPr>
      <w:rFonts w:ascii="Times New Roman" w:hAnsi="Times New Roman"/>
      <w:b w:val="0"/>
      <w:sz w:val="28"/>
    </w:rPr>
  </w:style>
  <w:style w:type="paragraph" w:customStyle="1" w:styleId="30">
    <w:name w:val="Пункт 3 уровня"/>
    <w:basedOn w:val="31"/>
    <w:link w:val="33"/>
    <w:rsid w:val="00714BFA"/>
    <w:pPr>
      <w:keepNext w:val="0"/>
      <w:spacing w:before="120"/>
    </w:pPr>
    <w:rPr>
      <w:rFonts w:ascii="Times New Roman" w:hAnsi="Times New Roman"/>
      <w:b w:val="0"/>
    </w:rPr>
  </w:style>
  <w:style w:type="character" w:customStyle="1" w:styleId="33">
    <w:name w:val="Пункт 3 уровня Знак"/>
    <w:link w:val="30"/>
    <w:rsid w:val="00714BFA"/>
    <w:rPr>
      <w:rFonts w:ascii="Times New Roman" w:eastAsia="Times New Roman" w:hAnsi="Times New Roman" w:cs="Times New Roman"/>
      <w:bCs/>
      <w:snapToGrid w:val="0"/>
      <w:color w:val="000000"/>
      <w:sz w:val="28"/>
      <w:szCs w:val="20"/>
      <w:lang w:eastAsia="ru-RU"/>
    </w:rPr>
  </w:style>
  <w:style w:type="paragraph" w:customStyle="1" w:styleId="4">
    <w:name w:val="Пункт 4 уровня"/>
    <w:basedOn w:val="40"/>
    <w:link w:val="42"/>
    <w:rsid w:val="00714BFA"/>
    <w:pPr>
      <w:numPr>
        <w:ilvl w:val="3"/>
      </w:numPr>
      <w:spacing w:before="120"/>
    </w:pPr>
  </w:style>
  <w:style w:type="character" w:customStyle="1" w:styleId="42">
    <w:name w:val="Пункт 4 уровня Знак"/>
    <w:basedOn w:val="41"/>
    <w:link w:val="4"/>
    <w:rsid w:val="00714BFA"/>
    <w:rPr>
      <w:rFonts w:ascii="Arial" w:eastAsia="Times New Roman" w:hAnsi="Arial" w:cs="Times New Roman"/>
      <w:snapToGrid w:val="0"/>
      <w:color w:val="000000"/>
      <w:sz w:val="28"/>
      <w:szCs w:val="20"/>
      <w:lang w:eastAsia="ru-RU"/>
    </w:rPr>
  </w:style>
  <w:style w:type="character" w:styleId="aff1">
    <w:name w:val="FollowedHyperlink"/>
    <w:rsid w:val="00714BFA"/>
    <w:rPr>
      <w:color w:val="800080"/>
      <w:u w:val="single"/>
    </w:rPr>
  </w:style>
  <w:style w:type="paragraph" w:customStyle="1" w:styleId="aff2">
    <w:name w:val="Заголовки без нумерации"/>
    <w:basedOn w:val="1"/>
    <w:next w:val="afb"/>
    <w:rsid w:val="00714BFA"/>
    <w:pPr>
      <w:keepLines w:val="0"/>
      <w:suppressAutoHyphens/>
      <w:spacing w:before="360" w:after="120" w:line="240" w:lineRule="auto"/>
    </w:pPr>
    <w:rPr>
      <w:rFonts w:ascii="Arial" w:eastAsia="Times New Roman" w:hAnsi="Arial" w:cs="Times New Roman"/>
      <w:snapToGrid w:val="0"/>
      <w:color w:val="000000"/>
      <w:sz w:val="36"/>
      <w:szCs w:val="20"/>
    </w:rPr>
  </w:style>
  <w:style w:type="character" w:styleId="aff3">
    <w:name w:val="page number"/>
    <w:rsid w:val="00714BFA"/>
    <w:rPr>
      <w:iCs/>
      <w:sz w:val="28"/>
    </w:rPr>
  </w:style>
  <w:style w:type="paragraph" w:styleId="43">
    <w:name w:val="toc 4"/>
    <w:basedOn w:val="a3"/>
    <w:next w:val="a3"/>
    <w:autoRedefine/>
    <w:semiHidden/>
    <w:rsid w:val="00714BFA"/>
    <w:pPr>
      <w:spacing w:after="0" w:line="240" w:lineRule="auto"/>
      <w:ind w:left="720"/>
      <w:jc w:val="both"/>
    </w:pPr>
    <w:rPr>
      <w:snapToGrid w:val="0"/>
      <w:color w:val="000000"/>
      <w:szCs w:val="20"/>
    </w:rPr>
  </w:style>
  <w:style w:type="paragraph" w:customStyle="1" w:styleId="10-">
    <w:name w:val="Таблица (10) - осн. текст"/>
    <w:basedOn w:val="a3"/>
    <w:rsid w:val="00714BFA"/>
    <w:pPr>
      <w:spacing w:after="60" w:line="240" w:lineRule="auto"/>
      <w:ind w:firstLine="5"/>
    </w:pPr>
    <w:rPr>
      <w:rFonts w:ascii="Arial" w:hAnsi="Arial"/>
      <w:snapToGrid w:val="0"/>
      <w:color w:val="000000"/>
      <w:sz w:val="20"/>
      <w:szCs w:val="20"/>
    </w:rPr>
  </w:style>
  <w:style w:type="paragraph" w:customStyle="1" w:styleId="10-1">
    <w:name w:val="Таблица (10) - список нум. 1"/>
    <w:basedOn w:val="10-"/>
    <w:rsid w:val="00714BFA"/>
    <w:pPr>
      <w:numPr>
        <w:numId w:val="32"/>
      </w:numPr>
      <w:tabs>
        <w:tab w:val="clear" w:pos="360"/>
      </w:tabs>
      <w:ind w:left="227" w:hanging="227"/>
    </w:pPr>
    <w:rPr>
      <w:rFonts w:cs="Arial"/>
    </w:rPr>
  </w:style>
  <w:style w:type="paragraph" w:styleId="12">
    <w:name w:val="toc 1"/>
    <w:basedOn w:val="a3"/>
    <w:next w:val="a3"/>
    <w:uiPriority w:val="39"/>
    <w:rsid w:val="00714BFA"/>
    <w:pPr>
      <w:tabs>
        <w:tab w:val="right" w:leader="dot" w:pos="9923"/>
      </w:tabs>
      <w:spacing w:before="120" w:after="120" w:line="240" w:lineRule="auto"/>
    </w:pPr>
    <w:rPr>
      <w:rFonts w:ascii="Arial" w:hAnsi="Arial"/>
      <w:b/>
      <w:noProof/>
      <w:sz w:val="28"/>
      <w:szCs w:val="20"/>
      <w:lang w:eastAsia="en-US"/>
    </w:rPr>
  </w:style>
  <w:style w:type="paragraph" w:styleId="24">
    <w:name w:val="toc 2"/>
    <w:basedOn w:val="a3"/>
    <w:next w:val="a3"/>
    <w:uiPriority w:val="39"/>
    <w:rsid w:val="00714BFA"/>
    <w:pPr>
      <w:tabs>
        <w:tab w:val="right" w:leader="dot" w:pos="-3135"/>
        <w:tab w:val="left" w:pos="228"/>
        <w:tab w:val="right" w:leader="dot" w:pos="9911"/>
      </w:tabs>
      <w:spacing w:before="120" w:after="120" w:line="240" w:lineRule="auto"/>
      <w:ind w:left="227"/>
    </w:pPr>
    <w:rPr>
      <w:rFonts w:ascii="Arial" w:hAnsi="Arial"/>
      <w:noProof/>
      <w:sz w:val="28"/>
    </w:rPr>
  </w:style>
  <w:style w:type="paragraph" w:styleId="3">
    <w:name w:val="toc 3"/>
    <w:basedOn w:val="a3"/>
    <w:next w:val="a3"/>
    <w:uiPriority w:val="39"/>
    <w:rsid w:val="00714BFA"/>
    <w:pPr>
      <w:numPr>
        <w:numId w:val="33"/>
      </w:numPr>
      <w:tabs>
        <w:tab w:val="clear" w:pos="360"/>
        <w:tab w:val="left" w:pos="627"/>
        <w:tab w:val="right" w:leader="dot" w:pos="9923"/>
      </w:tabs>
      <w:spacing w:before="120" w:after="120" w:line="240" w:lineRule="auto"/>
      <w:ind w:left="629" w:firstLine="0"/>
    </w:pPr>
    <w:rPr>
      <w:rFonts w:ascii="Arial" w:hAnsi="Arial" w:cs="Arial"/>
      <w:noProof/>
      <w:lang w:eastAsia="en-US"/>
    </w:rPr>
  </w:style>
  <w:style w:type="character" w:customStyle="1" w:styleId="13">
    <w:name w:val="Текст примечания Знак1"/>
    <w:basedOn w:val="a5"/>
    <w:uiPriority w:val="99"/>
    <w:semiHidden/>
    <w:rsid w:val="00714BFA"/>
    <w:rPr>
      <w:sz w:val="20"/>
      <w:szCs w:val="20"/>
    </w:rPr>
  </w:style>
  <w:style w:type="paragraph" w:customStyle="1" w:styleId="14">
    <w:name w:val="Список маркированный уровень 1"/>
    <w:basedOn w:val="a3"/>
    <w:rsid w:val="00714BFA"/>
    <w:pPr>
      <w:keepLines/>
      <w:spacing w:before="120" w:after="120" w:line="240" w:lineRule="auto"/>
      <w:jc w:val="both"/>
    </w:pPr>
    <w:rPr>
      <w:snapToGrid w:val="0"/>
      <w:sz w:val="28"/>
      <w:szCs w:val="20"/>
    </w:rPr>
  </w:style>
  <w:style w:type="paragraph" w:customStyle="1" w:styleId="2">
    <w:name w:val="Список маркированный уровень 2"/>
    <w:basedOn w:val="a3"/>
    <w:rsid w:val="00714BFA"/>
    <w:pPr>
      <w:numPr>
        <w:numId w:val="31"/>
      </w:numPr>
      <w:tabs>
        <w:tab w:val="clear" w:pos="567"/>
        <w:tab w:val="left" w:pos="-2127"/>
      </w:tabs>
      <w:spacing w:before="120" w:after="120" w:line="240" w:lineRule="auto"/>
      <w:ind w:left="1276" w:hanging="284"/>
      <w:jc w:val="both"/>
    </w:pPr>
    <w:rPr>
      <w:snapToGrid w:val="0"/>
      <w:sz w:val="28"/>
      <w:szCs w:val="20"/>
    </w:rPr>
  </w:style>
  <w:style w:type="paragraph" w:customStyle="1" w:styleId="a2">
    <w:name w:val="Список нумерованный"/>
    <w:basedOn w:val="a3"/>
    <w:rsid w:val="00714BFA"/>
    <w:pPr>
      <w:numPr>
        <w:numId w:val="30"/>
      </w:numPr>
      <w:tabs>
        <w:tab w:val="clear" w:pos="1418"/>
      </w:tabs>
      <w:spacing w:before="120" w:after="120" w:line="240" w:lineRule="auto"/>
      <w:ind w:left="992" w:hanging="425"/>
      <w:jc w:val="both"/>
    </w:pPr>
    <w:rPr>
      <w:snapToGrid w:val="0"/>
      <w:color w:val="000000"/>
      <w:sz w:val="28"/>
      <w:szCs w:val="20"/>
    </w:rPr>
  </w:style>
  <w:style w:type="paragraph" w:customStyle="1" w:styleId="10-10">
    <w:name w:val="Таблица (10) - сп.марк.ур.1"/>
    <w:basedOn w:val="10-"/>
    <w:rsid w:val="00714BFA"/>
    <w:pPr>
      <w:tabs>
        <w:tab w:val="num" w:pos="171"/>
      </w:tabs>
      <w:ind w:left="170" w:hanging="170"/>
    </w:pPr>
  </w:style>
  <w:style w:type="paragraph" w:customStyle="1" w:styleId="10-2">
    <w:name w:val="Таблица (10) - сп.марк.ур.2"/>
    <w:basedOn w:val="10-"/>
    <w:rsid w:val="00714BFA"/>
    <w:pPr>
      <w:numPr>
        <w:numId w:val="34"/>
      </w:numPr>
      <w:tabs>
        <w:tab w:val="clear" w:pos="1032"/>
        <w:tab w:val="num" w:pos="342"/>
      </w:tabs>
      <w:ind w:left="340" w:hanging="170"/>
    </w:pPr>
  </w:style>
  <w:style w:type="paragraph" w:customStyle="1" w:styleId="aff4">
    <w:name w:val="Заголовок приложения"/>
    <w:basedOn w:val="1"/>
    <w:next w:val="a3"/>
    <w:rsid w:val="00714BFA"/>
    <w:pPr>
      <w:keepLines w:val="0"/>
      <w:suppressAutoHyphens/>
      <w:spacing w:before="0" w:after="120" w:line="240" w:lineRule="auto"/>
      <w:jc w:val="right"/>
    </w:pPr>
    <w:rPr>
      <w:rFonts w:ascii="Arial" w:eastAsia="Times New Roman" w:hAnsi="Arial" w:cs="Times New Roman"/>
      <w:snapToGrid w:val="0"/>
      <w:color w:val="000000"/>
      <w:sz w:val="36"/>
      <w:szCs w:val="20"/>
    </w:rPr>
  </w:style>
  <w:style w:type="paragraph" w:styleId="51">
    <w:name w:val="toc 5"/>
    <w:basedOn w:val="a3"/>
    <w:next w:val="a3"/>
    <w:autoRedefine/>
    <w:semiHidden/>
    <w:rsid w:val="00714BFA"/>
    <w:pPr>
      <w:spacing w:after="0" w:line="240" w:lineRule="auto"/>
      <w:ind w:left="960"/>
      <w:jc w:val="both"/>
    </w:pPr>
    <w:rPr>
      <w:snapToGrid w:val="0"/>
      <w:color w:val="000000"/>
      <w:szCs w:val="20"/>
    </w:rPr>
  </w:style>
  <w:style w:type="paragraph" w:styleId="61">
    <w:name w:val="toc 6"/>
    <w:basedOn w:val="a3"/>
    <w:next w:val="a3"/>
    <w:autoRedefine/>
    <w:semiHidden/>
    <w:rsid w:val="00714BFA"/>
    <w:pPr>
      <w:spacing w:after="0" w:line="240" w:lineRule="auto"/>
      <w:ind w:left="1200"/>
      <w:jc w:val="both"/>
    </w:pPr>
    <w:rPr>
      <w:snapToGrid w:val="0"/>
      <w:color w:val="000000"/>
      <w:szCs w:val="20"/>
    </w:rPr>
  </w:style>
  <w:style w:type="paragraph" w:styleId="71">
    <w:name w:val="toc 7"/>
    <w:basedOn w:val="a3"/>
    <w:next w:val="a3"/>
    <w:autoRedefine/>
    <w:semiHidden/>
    <w:rsid w:val="00714BFA"/>
    <w:pPr>
      <w:spacing w:after="0" w:line="240" w:lineRule="auto"/>
      <w:ind w:left="1440"/>
      <w:jc w:val="both"/>
    </w:pPr>
    <w:rPr>
      <w:snapToGrid w:val="0"/>
      <w:color w:val="000000"/>
      <w:szCs w:val="20"/>
    </w:rPr>
  </w:style>
  <w:style w:type="paragraph" w:styleId="8">
    <w:name w:val="toc 8"/>
    <w:basedOn w:val="a3"/>
    <w:next w:val="a3"/>
    <w:autoRedefine/>
    <w:semiHidden/>
    <w:rsid w:val="00714BFA"/>
    <w:pPr>
      <w:spacing w:after="0" w:line="240" w:lineRule="auto"/>
      <w:ind w:left="1680"/>
      <w:jc w:val="both"/>
    </w:pPr>
    <w:rPr>
      <w:snapToGrid w:val="0"/>
      <w:color w:val="000000"/>
      <w:szCs w:val="20"/>
    </w:rPr>
  </w:style>
  <w:style w:type="paragraph" w:styleId="9">
    <w:name w:val="toc 9"/>
    <w:basedOn w:val="a3"/>
    <w:next w:val="a3"/>
    <w:autoRedefine/>
    <w:semiHidden/>
    <w:rsid w:val="00714BFA"/>
    <w:pPr>
      <w:spacing w:after="0" w:line="240" w:lineRule="auto"/>
      <w:ind w:left="1920"/>
      <w:jc w:val="both"/>
    </w:pPr>
    <w:rPr>
      <w:snapToGrid w:val="0"/>
      <w:color w:val="000000"/>
      <w:szCs w:val="20"/>
    </w:rPr>
  </w:style>
  <w:style w:type="paragraph" w:customStyle="1" w:styleId="34">
    <w:name w:val="Список маркированный уровень 3"/>
    <w:basedOn w:val="a3"/>
    <w:rsid w:val="00714BFA"/>
    <w:pPr>
      <w:spacing w:after="0" w:line="240" w:lineRule="auto"/>
      <w:ind w:left="1701" w:hanging="397"/>
      <w:jc w:val="both"/>
    </w:pPr>
    <w:rPr>
      <w:snapToGrid w:val="0"/>
      <w:color w:val="000000"/>
      <w:sz w:val="28"/>
      <w:szCs w:val="20"/>
    </w:rPr>
  </w:style>
  <w:style w:type="paragraph" w:styleId="a0">
    <w:name w:val="Document Map"/>
    <w:basedOn w:val="a3"/>
    <w:link w:val="aff5"/>
    <w:semiHidden/>
    <w:rsid w:val="00714BFA"/>
    <w:pPr>
      <w:numPr>
        <w:numId w:val="36"/>
      </w:numPr>
      <w:shd w:val="clear" w:color="auto" w:fill="000080"/>
      <w:tabs>
        <w:tab w:val="clear" w:pos="1701"/>
      </w:tabs>
      <w:spacing w:after="0" w:line="240" w:lineRule="auto"/>
      <w:ind w:left="0" w:firstLine="0"/>
      <w:jc w:val="both"/>
    </w:pPr>
    <w:rPr>
      <w:rFonts w:ascii="Tahoma" w:hAnsi="Tahoma" w:cs="Tahoma"/>
      <w:snapToGrid w:val="0"/>
      <w:color w:val="000000"/>
      <w:szCs w:val="20"/>
    </w:rPr>
  </w:style>
  <w:style w:type="character" w:customStyle="1" w:styleId="aff5">
    <w:name w:val="Схема документа Знак"/>
    <w:basedOn w:val="a5"/>
    <w:link w:val="a0"/>
    <w:semiHidden/>
    <w:rsid w:val="00714BFA"/>
    <w:rPr>
      <w:rFonts w:ascii="Tahoma" w:eastAsia="Times New Roman" w:hAnsi="Tahoma" w:cs="Tahoma"/>
      <w:snapToGrid w:val="0"/>
      <w:color w:val="000000"/>
      <w:sz w:val="24"/>
      <w:szCs w:val="20"/>
      <w:shd w:val="clear" w:color="auto" w:fill="000080"/>
      <w:lang w:eastAsia="ru-RU"/>
    </w:rPr>
  </w:style>
  <w:style w:type="paragraph" w:customStyle="1" w:styleId="a4">
    <w:name w:val="Основной текст (без отступа)"/>
    <w:basedOn w:val="afb"/>
    <w:rsid w:val="00714BFA"/>
    <w:pPr>
      <w:spacing w:before="120" w:line="240" w:lineRule="auto"/>
      <w:jc w:val="both"/>
    </w:pPr>
    <w:rPr>
      <w:snapToGrid w:val="0"/>
      <w:color w:val="000000"/>
      <w:sz w:val="28"/>
      <w:szCs w:val="20"/>
    </w:rPr>
  </w:style>
  <w:style w:type="paragraph" w:styleId="aff6">
    <w:name w:val="table of figures"/>
    <w:basedOn w:val="afb"/>
    <w:next w:val="a3"/>
    <w:uiPriority w:val="99"/>
    <w:rsid w:val="00714BFA"/>
    <w:pPr>
      <w:tabs>
        <w:tab w:val="right" w:leader="dot" w:pos="9911"/>
      </w:tabs>
      <w:spacing w:before="120" w:line="240" w:lineRule="auto"/>
      <w:ind w:left="709" w:hanging="709"/>
    </w:pPr>
    <w:rPr>
      <w:noProof/>
      <w:snapToGrid w:val="0"/>
      <w:color w:val="000000"/>
      <w:sz w:val="28"/>
      <w:szCs w:val="20"/>
    </w:rPr>
  </w:style>
  <w:style w:type="paragraph" w:customStyle="1" w:styleId="-0">
    <w:name w:val="Рисунок - наименование"/>
    <w:basedOn w:val="a3"/>
    <w:rsid w:val="00714BFA"/>
    <w:pPr>
      <w:spacing w:before="120" w:after="120" w:line="240" w:lineRule="auto"/>
      <w:jc w:val="center"/>
    </w:pPr>
    <w:rPr>
      <w:bCs/>
      <w:snapToGrid w:val="0"/>
      <w:color w:val="000000"/>
      <w:sz w:val="28"/>
      <w:szCs w:val="20"/>
    </w:rPr>
  </w:style>
  <w:style w:type="paragraph" w:customStyle="1" w:styleId="8-">
    <w:name w:val="Таблица (8) - осн. текст"/>
    <w:basedOn w:val="a3"/>
    <w:rsid w:val="00714BFA"/>
    <w:pPr>
      <w:spacing w:after="0" w:line="240" w:lineRule="auto"/>
      <w:ind w:left="57" w:right="57"/>
    </w:pPr>
    <w:rPr>
      <w:rFonts w:ascii="Arial" w:hAnsi="Arial" w:cs="Arial"/>
      <w:snapToGrid w:val="0"/>
      <w:color w:val="000000"/>
      <w:sz w:val="16"/>
      <w:szCs w:val="20"/>
    </w:rPr>
  </w:style>
  <w:style w:type="paragraph" w:customStyle="1" w:styleId="-1">
    <w:name w:val="Титульный лист - текст"/>
    <w:link w:val="-2"/>
    <w:rsid w:val="00714BFA"/>
    <w:pPr>
      <w:spacing w:after="0" w:line="240" w:lineRule="auto"/>
    </w:pPr>
    <w:rPr>
      <w:rFonts w:ascii="Times New Roman" w:eastAsia="Times New Roman" w:hAnsi="Times New Roman" w:cs="Times New Roman"/>
      <w:sz w:val="28"/>
      <w:szCs w:val="20"/>
      <w:lang w:eastAsia="ru-RU"/>
    </w:rPr>
  </w:style>
  <w:style w:type="paragraph" w:customStyle="1" w:styleId="aff7">
    <w:name w:val="Список общий (ручная нумерация)"/>
    <w:basedOn w:val="afb"/>
    <w:next w:val="a3"/>
    <w:rsid w:val="00714BFA"/>
    <w:pPr>
      <w:spacing w:before="120" w:line="240" w:lineRule="auto"/>
      <w:ind w:left="851" w:hanging="284"/>
      <w:jc w:val="both"/>
    </w:pPr>
    <w:rPr>
      <w:snapToGrid w:val="0"/>
      <w:color w:val="000000"/>
      <w:sz w:val="28"/>
      <w:szCs w:val="20"/>
    </w:rPr>
  </w:style>
  <w:style w:type="paragraph" w:customStyle="1" w:styleId="aff8">
    <w:name w:val="Нумерация"/>
    <w:basedOn w:val="a3"/>
    <w:autoRedefine/>
    <w:rsid w:val="00714BFA"/>
    <w:pPr>
      <w:tabs>
        <w:tab w:val="num" w:pos="927"/>
        <w:tab w:val="left" w:pos="1134"/>
      </w:tabs>
      <w:spacing w:after="0" w:line="500" w:lineRule="exact"/>
      <w:ind w:left="924" w:hanging="357"/>
    </w:pPr>
    <w:rPr>
      <w:rFonts w:ascii="Arial" w:hAnsi="Arial"/>
      <w:szCs w:val="20"/>
    </w:rPr>
  </w:style>
  <w:style w:type="paragraph" w:customStyle="1" w:styleId="35">
    <w:name w:val="Пункт 3 уровня без нумерации"/>
    <w:basedOn w:val="30"/>
    <w:rsid w:val="00714BFA"/>
    <w:pPr>
      <w:ind w:firstLine="567"/>
    </w:pPr>
  </w:style>
  <w:style w:type="paragraph" w:styleId="15">
    <w:name w:val="index 1"/>
    <w:basedOn w:val="a3"/>
    <w:next w:val="a3"/>
    <w:autoRedefine/>
    <w:semiHidden/>
    <w:rsid w:val="00714BFA"/>
    <w:pPr>
      <w:spacing w:after="0" w:line="240" w:lineRule="auto"/>
      <w:ind w:left="240" w:hanging="240"/>
      <w:jc w:val="both"/>
    </w:pPr>
    <w:rPr>
      <w:snapToGrid w:val="0"/>
      <w:color w:val="000000"/>
      <w:szCs w:val="20"/>
    </w:rPr>
  </w:style>
  <w:style w:type="table" w:customStyle="1" w:styleId="16">
    <w:name w:val="Сетка таблицы1"/>
    <w:basedOn w:val="a6"/>
    <w:next w:val="af9"/>
    <w:uiPriority w:val="39"/>
    <w:rsid w:val="00714BFA"/>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3"/>
    <w:rsid w:val="00714BFA"/>
    <w:pPr>
      <w:spacing w:after="0" w:line="240" w:lineRule="auto"/>
      <w:jc w:val="center"/>
    </w:pPr>
    <w:rPr>
      <w:rFonts w:ascii="Arial" w:hAnsi="Arial"/>
      <w:b/>
      <w:snapToGrid w:val="0"/>
      <w:color w:val="000000"/>
      <w:sz w:val="36"/>
      <w:szCs w:val="20"/>
    </w:rPr>
  </w:style>
  <w:style w:type="paragraph" w:customStyle="1" w:styleId="-4">
    <w:name w:val="Титульный лист - название документа"/>
    <w:basedOn w:val="-3"/>
    <w:link w:val="-5"/>
    <w:rsid w:val="00714BFA"/>
    <w:rPr>
      <w:b w:val="0"/>
    </w:rPr>
  </w:style>
  <w:style w:type="paragraph" w:styleId="a">
    <w:name w:val="endnote text"/>
    <w:basedOn w:val="a3"/>
    <w:link w:val="aff9"/>
    <w:rsid w:val="00714BFA"/>
    <w:pPr>
      <w:numPr>
        <w:numId w:val="37"/>
      </w:numPr>
      <w:tabs>
        <w:tab w:val="clear" w:pos="927"/>
      </w:tabs>
      <w:spacing w:after="0" w:line="240" w:lineRule="auto"/>
      <w:ind w:left="0" w:firstLine="0"/>
      <w:jc w:val="both"/>
    </w:pPr>
    <w:rPr>
      <w:snapToGrid w:val="0"/>
      <w:color w:val="000000"/>
      <w:sz w:val="20"/>
      <w:szCs w:val="20"/>
    </w:rPr>
  </w:style>
  <w:style w:type="character" w:customStyle="1" w:styleId="aff9">
    <w:name w:val="Текст концевой сноски Знак"/>
    <w:basedOn w:val="a5"/>
    <w:link w:val="a"/>
    <w:rsid w:val="00714BFA"/>
    <w:rPr>
      <w:rFonts w:ascii="Times New Roman" w:eastAsia="Times New Roman" w:hAnsi="Times New Roman" w:cs="Times New Roman"/>
      <w:snapToGrid w:val="0"/>
      <w:color w:val="000000"/>
      <w:sz w:val="20"/>
      <w:szCs w:val="20"/>
      <w:lang w:eastAsia="ru-RU"/>
    </w:rPr>
  </w:style>
  <w:style w:type="character" w:styleId="affa">
    <w:name w:val="endnote reference"/>
    <w:rsid w:val="00714BFA"/>
    <w:rPr>
      <w:vertAlign w:val="superscript"/>
    </w:rPr>
  </w:style>
  <w:style w:type="character" w:customStyle="1" w:styleId="-5">
    <w:name w:val="Титульный лист - название документа Знак"/>
    <w:link w:val="-4"/>
    <w:rsid w:val="00714BFA"/>
    <w:rPr>
      <w:rFonts w:ascii="Arial" w:eastAsia="Times New Roman" w:hAnsi="Arial" w:cs="Times New Roman"/>
      <w:snapToGrid w:val="0"/>
      <w:color w:val="000000"/>
      <w:sz w:val="36"/>
      <w:szCs w:val="20"/>
      <w:lang w:eastAsia="ru-RU"/>
    </w:rPr>
  </w:style>
  <w:style w:type="paragraph" w:customStyle="1" w:styleId="12-0">
    <w:name w:val="Таблица (12) - Заголовки"/>
    <w:basedOn w:val="a4"/>
    <w:qFormat/>
    <w:rsid w:val="00714BFA"/>
    <w:pPr>
      <w:spacing w:before="60" w:after="60"/>
      <w:jc w:val="left"/>
    </w:pPr>
    <w:rPr>
      <w:rFonts w:ascii="Arial" w:hAnsi="Arial" w:cs="Arial"/>
      <w:b/>
    </w:rPr>
  </w:style>
  <w:style w:type="table" w:customStyle="1" w:styleId="120">
    <w:name w:val="Таблица (12)"/>
    <w:basedOn w:val="a6"/>
    <w:rsid w:val="00714BFA"/>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b">
    <w:name w:val="Table Elegant"/>
    <w:basedOn w:val="a6"/>
    <w:rsid w:val="00714BFA"/>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6"/>
    <w:rsid w:val="00714BFA"/>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c">
    <w:name w:val="Light List"/>
    <w:basedOn w:val="a6"/>
    <w:uiPriority w:val="61"/>
    <w:rsid w:val="00714BFA"/>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курсивом"/>
    <w:qFormat/>
    <w:rsid w:val="00714BFA"/>
    <w:rPr>
      <w:i/>
    </w:rPr>
  </w:style>
  <w:style w:type="paragraph" w:styleId="affe">
    <w:name w:val="caption"/>
    <w:basedOn w:val="a3"/>
    <w:next w:val="a3"/>
    <w:rsid w:val="00714BFA"/>
    <w:pPr>
      <w:spacing w:after="0" w:line="240" w:lineRule="auto"/>
      <w:jc w:val="both"/>
    </w:pPr>
    <w:rPr>
      <w:bCs/>
      <w:snapToGrid w:val="0"/>
      <w:color w:val="000000"/>
      <w:sz w:val="28"/>
      <w:szCs w:val="20"/>
    </w:rPr>
  </w:style>
  <w:style w:type="character" w:customStyle="1" w:styleId="17">
    <w:name w:val="я_Технический стиль 1 Знак"/>
    <w:link w:val="18"/>
    <w:rsid w:val="00714BFA"/>
    <w:rPr>
      <w:rFonts w:ascii="Arial" w:hAnsi="Arial" w:cs="Arial"/>
      <w:b/>
      <w:bCs/>
      <w:snapToGrid w:val="0"/>
      <w:color w:val="000000"/>
      <w:sz w:val="24"/>
      <w:szCs w:val="24"/>
    </w:rPr>
  </w:style>
  <w:style w:type="paragraph" w:customStyle="1" w:styleId="18">
    <w:name w:val="я_Технический стиль 1"/>
    <w:basedOn w:val="a3"/>
    <w:link w:val="17"/>
    <w:qFormat/>
    <w:rsid w:val="00714BFA"/>
    <w:pPr>
      <w:pBdr>
        <w:bottom w:val="single" w:sz="12" w:space="1" w:color="auto"/>
      </w:pBdr>
      <w:suppressAutoHyphens/>
      <w:spacing w:after="0" w:line="240" w:lineRule="auto"/>
      <w:ind w:left="142" w:right="140"/>
      <w:jc w:val="center"/>
    </w:pPr>
    <w:rPr>
      <w:rFonts w:ascii="Arial" w:eastAsiaTheme="minorHAnsi" w:hAnsi="Arial" w:cs="Arial"/>
      <w:b/>
      <w:bCs/>
      <w:snapToGrid w:val="0"/>
      <w:color w:val="000000"/>
      <w:lang w:eastAsia="en-US"/>
    </w:rPr>
  </w:style>
  <w:style w:type="paragraph" w:customStyle="1" w:styleId="25">
    <w:name w:val="я_Технический стиль 2"/>
    <w:basedOn w:val="-1"/>
    <w:link w:val="26"/>
    <w:qFormat/>
    <w:rsid w:val="00714BFA"/>
    <w:pPr>
      <w:suppressAutoHyphens/>
    </w:pPr>
    <w:rPr>
      <w:rFonts w:cs="Arial"/>
      <w:u w:val="single"/>
    </w:rPr>
  </w:style>
  <w:style w:type="paragraph" w:customStyle="1" w:styleId="36">
    <w:name w:val="я_Технический стиль 3"/>
    <w:basedOn w:val="-1"/>
    <w:link w:val="37"/>
    <w:qFormat/>
    <w:rsid w:val="00714BFA"/>
    <w:rPr>
      <w:rFonts w:ascii="Arial" w:hAnsi="Arial" w:cs="Arial"/>
      <w:b/>
    </w:rPr>
  </w:style>
  <w:style w:type="character" w:customStyle="1" w:styleId="-2">
    <w:name w:val="Титульный лист - текст Знак"/>
    <w:link w:val="-1"/>
    <w:rsid w:val="00714BFA"/>
    <w:rPr>
      <w:rFonts w:ascii="Times New Roman" w:eastAsia="Times New Roman" w:hAnsi="Times New Roman" w:cs="Times New Roman"/>
      <w:sz w:val="28"/>
      <w:szCs w:val="20"/>
      <w:lang w:eastAsia="ru-RU"/>
    </w:rPr>
  </w:style>
  <w:style w:type="character" w:customStyle="1" w:styleId="26">
    <w:name w:val="я_Технический стиль 2 Знак"/>
    <w:link w:val="25"/>
    <w:rsid w:val="00714BFA"/>
    <w:rPr>
      <w:rFonts w:ascii="Times New Roman" w:eastAsia="Times New Roman" w:hAnsi="Times New Roman" w:cs="Arial"/>
      <w:sz w:val="28"/>
      <w:szCs w:val="20"/>
      <w:u w:val="single"/>
      <w:lang w:eastAsia="ru-RU"/>
    </w:rPr>
  </w:style>
  <w:style w:type="character" w:customStyle="1" w:styleId="37">
    <w:name w:val="я_Технический стиль 3 Знак"/>
    <w:link w:val="36"/>
    <w:rsid w:val="00714BFA"/>
    <w:rPr>
      <w:rFonts w:ascii="Arial" w:eastAsia="Times New Roman" w:hAnsi="Arial" w:cs="Arial"/>
      <w:b/>
      <w:sz w:val="28"/>
      <w:szCs w:val="20"/>
      <w:lang w:eastAsia="ru-RU"/>
    </w:rPr>
  </w:style>
  <w:style w:type="character" w:customStyle="1" w:styleId="23">
    <w:name w:val="Пункт 2 уровня Знак"/>
    <w:link w:val="22"/>
    <w:rsid w:val="00714BFA"/>
    <w:rPr>
      <w:rFonts w:ascii="Times New Roman" w:eastAsia="Times New Roman" w:hAnsi="Times New Roman" w:cs="Times New Roman"/>
      <w:bCs/>
      <w:snapToGrid w:val="0"/>
      <w:color w:val="000000"/>
      <w:sz w:val="28"/>
      <w:szCs w:val="20"/>
      <w:lang w:eastAsia="ru-RU"/>
    </w:rPr>
  </w:style>
  <w:style w:type="character" w:customStyle="1" w:styleId="afff">
    <w:name w:val="Выделение цветом (желтый)"/>
    <w:qFormat/>
    <w:rsid w:val="00714BFA"/>
    <w:rPr>
      <w:bdr w:val="none" w:sz="0" w:space="0" w:color="auto"/>
      <w:shd w:val="clear" w:color="auto" w:fill="FFFF00"/>
    </w:rPr>
  </w:style>
  <w:style w:type="paragraph" w:customStyle="1" w:styleId="a1">
    <w:name w:val="Список нумерованный (цифра с точкой)"/>
    <w:basedOn w:val="a3"/>
    <w:qFormat/>
    <w:rsid w:val="00714BFA"/>
    <w:pPr>
      <w:numPr>
        <w:numId w:val="38"/>
      </w:numPr>
      <w:spacing w:before="120" w:after="120" w:line="240" w:lineRule="auto"/>
      <w:ind w:left="426" w:hanging="426"/>
      <w:jc w:val="both"/>
    </w:pPr>
    <w:rPr>
      <w:snapToGrid w:val="0"/>
      <w:color w:val="000000"/>
      <w:sz w:val="28"/>
      <w:szCs w:val="28"/>
    </w:rPr>
  </w:style>
  <w:style w:type="character" w:customStyle="1" w:styleId="afff0">
    <w:name w:val="Выделение надстрочными символами"/>
    <w:qFormat/>
    <w:rsid w:val="00714BFA"/>
    <w:rPr>
      <w:vertAlign w:val="superscript"/>
    </w:rPr>
  </w:style>
  <w:style w:type="paragraph" w:customStyle="1" w:styleId="afff1">
    <w:name w:val="я_технический стиль &quot;перечень&quot;"/>
    <w:basedOn w:val="a3"/>
    <w:qFormat/>
    <w:rsid w:val="00714BFA"/>
    <w:pPr>
      <w:tabs>
        <w:tab w:val="right" w:leader="dot" w:pos="9627"/>
      </w:tabs>
      <w:spacing w:before="60" w:after="60" w:line="240" w:lineRule="auto"/>
      <w:jc w:val="both"/>
    </w:pPr>
    <w:rPr>
      <w:noProof/>
      <w:snapToGrid w:val="0"/>
      <w:color w:val="000000"/>
      <w:sz w:val="28"/>
      <w:szCs w:val="20"/>
    </w:rPr>
  </w:style>
  <w:style w:type="character" w:customStyle="1" w:styleId="w">
    <w:name w:val="w"/>
    <w:basedOn w:val="a5"/>
    <w:rsid w:val="00714BFA"/>
  </w:style>
  <w:style w:type="paragraph" w:customStyle="1" w:styleId="afff2">
    <w:name w:val="Текст документа"/>
    <w:basedOn w:val="a3"/>
    <w:link w:val="afff3"/>
    <w:rsid w:val="00714BFA"/>
    <w:pPr>
      <w:spacing w:before="120" w:after="120" w:line="360" w:lineRule="exact"/>
      <w:ind w:firstLine="567"/>
      <w:jc w:val="both"/>
    </w:pPr>
    <w:rPr>
      <w:sz w:val="28"/>
      <w:szCs w:val="28"/>
    </w:rPr>
  </w:style>
  <w:style w:type="character" w:customStyle="1" w:styleId="afff3">
    <w:name w:val="Текст документа Знак"/>
    <w:link w:val="afff2"/>
    <w:locked/>
    <w:rsid w:val="00714BFA"/>
    <w:rPr>
      <w:rFonts w:ascii="Times New Roman" w:eastAsia="Times New Roman" w:hAnsi="Times New Roman" w:cs="Times New Roman"/>
      <w:sz w:val="28"/>
      <w:szCs w:val="28"/>
      <w:lang w:eastAsia="ru-RU"/>
    </w:rPr>
  </w:style>
  <w:style w:type="paragraph" w:customStyle="1" w:styleId="19">
    <w:name w:val="Заголовок оглавления1"/>
    <w:basedOn w:val="1"/>
    <w:next w:val="a3"/>
    <w:uiPriority w:val="39"/>
    <w:unhideWhenUsed/>
    <w:qFormat/>
    <w:rsid w:val="00714BFA"/>
    <w:pPr>
      <w:spacing w:before="240" w:line="259" w:lineRule="auto"/>
      <w:outlineLvl w:val="9"/>
    </w:pPr>
    <w:rPr>
      <w:b w:val="0"/>
      <w:bCs w:val="0"/>
      <w:sz w:val="32"/>
      <w:szCs w:val="32"/>
    </w:rPr>
  </w:style>
  <w:style w:type="character" w:customStyle="1" w:styleId="27">
    <w:name w:val="Текст сноски Знак2"/>
    <w:aliases w:val="Footnote Text Char Знак Знак Знак4,Footnote Text Char Знак Знак5,Footnote Text Char Знак Знак Знак Знак Знак1, Знак2 Знак1,Footnote Text Char Знак Знак Знак Знак Char Char Знак,Текст сноски Знак Знак Знак3,Знак1 Знак Знак1 Знак З Знак"/>
    <w:locked/>
    <w:rsid w:val="00714BFA"/>
    <w:rPr>
      <w:rFonts w:ascii="Times New Roman" w:eastAsia="Times New Roman" w:hAnsi="Times New Roman" w:cs="Times New Roman"/>
      <w:sz w:val="24"/>
      <w:szCs w:val="24"/>
      <w:lang w:eastAsia="ar-SA"/>
    </w:rPr>
  </w:style>
  <w:style w:type="paragraph" w:customStyle="1" w:styleId="28">
    <w:name w:val="_Заг.2"/>
    <w:next w:val="a3"/>
    <w:link w:val="29"/>
    <w:rsid w:val="00714BFA"/>
    <w:pPr>
      <w:suppressAutoHyphens/>
      <w:spacing w:before="120" w:after="240" w:line="240" w:lineRule="auto"/>
      <w:ind w:firstLine="595"/>
      <w:outlineLvl w:val="1"/>
    </w:pPr>
    <w:rPr>
      <w:rFonts w:ascii="Times New Roman" w:eastAsia="Times New Roman" w:hAnsi="Times New Roman" w:cs="Arial"/>
      <w:b/>
      <w:bCs/>
      <w:iCs/>
      <w:sz w:val="32"/>
      <w:szCs w:val="28"/>
      <w:lang w:eastAsia="ru-RU"/>
    </w:rPr>
  </w:style>
  <w:style w:type="character" w:customStyle="1" w:styleId="29">
    <w:name w:val="_Заг.2 Знак"/>
    <w:link w:val="28"/>
    <w:rsid w:val="00714BFA"/>
    <w:rPr>
      <w:rFonts w:ascii="Times New Roman" w:eastAsia="Times New Roman" w:hAnsi="Times New Roman" w:cs="Arial"/>
      <w:b/>
      <w:bCs/>
      <w:iCs/>
      <w:sz w:val="32"/>
      <w:szCs w:val="28"/>
      <w:lang w:eastAsia="ru-RU"/>
    </w:rPr>
  </w:style>
  <w:style w:type="paragraph" w:customStyle="1" w:styleId="38">
    <w:name w:val="_Заг.3"/>
    <w:next w:val="a3"/>
    <w:rsid w:val="00714BFA"/>
    <w:pPr>
      <w:suppressAutoHyphens/>
      <w:spacing w:before="120" w:after="240" w:line="240" w:lineRule="auto"/>
      <w:outlineLvl w:val="2"/>
    </w:pPr>
    <w:rPr>
      <w:rFonts w:ascii="Times New Roman" w:eastAsia="Times New Roman" w:hAnsi="Times New Roman" w:cs="Arial"/>
      <w:b/>
      <w:bCs/>
      <w:iCs/>
      <w:sz w:val="28"/>
      <w:szCs w:val="28"/>
      <w:lang w:eastAsia="ru-RU"/>
    </w:rPr>
  </w:style>
  <w:style w:type="paragraph" w:customStyle="1" w:styleId="1a">
    <w:name w:val="_Заг.1"/>
    <w:next w:val="a3"/>
    <w:rsid w:val="00714BFA"/>
    <w:pPr>
      <w:pageBreakBefore/>
      <w:suppressAutoHyphens/>
      <w:spacing w:before="120" w:after="240" w:line="240" w:lineRule="auto"/>
      <w:outlineLvl w:val="0"/>
    </w:pPr>
    <w:rPr>
      <w:rFonts w:ascii="Times New Roman" w:eastAsia="Times New Roman" w:hAnsi="Times New Roman" w:cs="Arial"/>
      <w:b/>
      <w:bCs/>
      <w:sz w:val="36"/>
      <w:szCs w:val="32"/>
      <w:lang w:eastAsia="ru-RU"/>
    </w:rPr>
  </w:style>
  <w:style w:type="paragraph" w:customStyle="1" w:styleId="afff4">
    <w:name w:val="обы"/>
    <w:basedOn w:val="a3"/>
    <w:link w:val="afff5"/>
    <w:qFormat/>
    <w:rsid w:val="00714BFA"/>
    <w:pPr>
      <w:spacing w:after="0"/>
      <w:jc w:val="both"/>
    </w:pPr>
    <w:rPr>
      <w:rFonts w:eastAsia="Arial"/>
      <w:color w:val="000000"/>
      <w:szCs w:val="20"/>
      <w:lang w:val="en-US"/>
    </w:rPr>
  </w:style>
  <w:style w:type="character" w:customStyle="1" w:styleId="afff5">
    <w:name w:val="обы Знак"/>
    <w:basedOn w:val="a5"/>
    <w:link w:val="afff4"/>
    <w:rsid w:val="00714BFA"/>
    <w:rPr>
      <w:rFonts w:ascii="Times New Roman" w:eastAsia="Arial" w:hAnsi="Times New Roman" w:cs="Times New Roman"/>
      <w:color w:val="000000"/>
      <w:sz w:val="24"/>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69504">
      <w:bodyDiv w:val="1"/>
      <w:marLeft w:val="0"/>
      <w:marRight w:val="0"/>
      <w:marTop w:val="0"/>
      <w:marBottom w:val="0"/>
      <w:divBdr>
        <w:top w:val="none" w:sz="0" w:space="0" w:color="auto"/>
        <w:left w:val="none" w:sz="0" w:space="0" w:color="auto"/>
        <w:bottom w:val="none" w:sz="0" w:space="0" w:color="auto"/>
        <w:right w:val="none" w:sz="0" w:space="0" w:color="auto"/>
      </w:divBdr>
    </w:div>
    <w:div w:id="1124807253">
      <w:bodyDiv w:val="1"/>
      <w:marLeft w:val="0"/>
      <w:marRight w:val="0"/>
      <w:marTop w:val="0"/>
      <w:marBottom w:val="0"/>
      <w:divBdr>
        <w:top w:val="none" w:sz="0" w:space="0" w:color="auto"/>
        <w:left w:val="none" w:sz="0" w:space="0" w:color="auto"/>
        <w:bottom w:val="none" w:sz="0" w:space="0" w:color="auto"/>
        <w:right w:val="none" w:sz="0" w:space="0" w:color="auto"/>
      </w:divBdr>
    </w:div>
    <w:div w:id="1291017032">
      <w:bodyDiv w:val="1"/>
      <w:marLeft w:val="0"/>
      <w:marRight w:val="0"/>
      <w:marTop w:val="0"/>
      <w:marBottom w:val="0"/>
      <w:divBdr>
        <w:top w:val="none" w:sz="0" w:space="0" w:color="auto"/>
        <w:left w:val="none" w:sz="0" w:space="0" w:color="auto"/>
        <w:bottom w:val="none" w:sz="0" w:space="0" w:color="auto"/>
        <w:right w:val="none" w:sz="0" w:space="0" w:color="auto"/>
      </w:divBdr>
    </w:div>
    <w:div w:id="1340767671">
      <w:bodyDiv w:val="1"/>
      <w:marLeft w:val="0"/>
      <w:marRight w:val="0"/>
      <w:marTop w:val="0"/>
      <w:marBottom w:val="0"/>
      <w:divBdr>
        <w:top w:val="none" w:sz="0" w:space="0" w:color="auto"/>
        <w:left w:val="none" w:sz="0" w:space="0" w:color="auto"/>
        <w:bottom w:val="none" w:sz="0" w:space="0" w:color="auto"/>
        <w:right w:val="none" w:sz="0" w:space="0" w:color="auto"/>
      </w:divBdr>
    </w:div>
    <w:div w:id="1549295808">
      <w:bodyDiv w:val="1"/>
      <w:marLeft w:val="0"/>
      <w:marRight w:val="0"/>
      <w:marTop w:val="0"/>
      <w:marBottom w:val="0"/>
      <w:divBdr>
        <w:top w:val="none" w:sz="0" w:space="0" w:color="auto"/>
        <w:left w:val="none" w:sz="0" w:space="0" w:color="auto"/>
        <w:bottom w:val="none" w:sz="0" w:space="0" w:color="auto"/>
        <w:right w:val="none" w:sz="0" w:space="0" w:color="auto"/>
      </w:divBdr>
    </w:div>
    <w:div w:id="160931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E1C42-FC16-4097-8089-7C139C57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4228</Words>
  <Characters>24106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28278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2018-12-27T12:25:00Z</dcterms:created>
  <dcterms:modified xsi:type="dcterms:W3CDTF">2018-12-27T13:08:00Z</dcterms:modified>
</cp:coreProperties>
</file>